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D" w:rsidRDefault="0023540C" w:rsidP="00704AC5">
      <w:pPr>
        <w:pStyle w:val="NoSpacing"/>
        <w:ind w:left="0" w:firstLine="0"/>
        <w:jc w:val="center"/>
        <w:rPr>
          <w:b/>
        </w:rPr>
      </w:pPr>
      <w:r>
        <w:rPr>
          <w:b/>
        </w:rPr>
        <w:t xml:space="preserve">                   </w:t>
      </w:r>
    </w:p>
    <w:p w:rsidR="00704AC5" w:rsidRPr="003C3D04" w:rsidRDefault="00704AC5" w:rsidP="00704AC5">
      <w:pPr>
        <w:pStyle w:val="NoSpacing"/>
        <w:ind w:left="0" w:firstLine="0"/>
        <w:jc w:val="center"/>
        <w:rPr>
          <w:b/>
        </w:rPr>
      </w:pPr>
      <w:r w:rsidRPr="003C3D04">
        <w:rPr>
          <w:b/>
        </w:rPr>
        <w:t>COURT OF THE LOKPAL (OMBUDSMAN),</w:t>
      </w:r>
    </w:p>
    <w:p w:rsidR="00704AC5" w:rsidRPr="003C3D04" w:rsidRDefault="00704AC5" w:rsidP="00704AC5">
      <w:pPr>
        <w:pStyle w:val="NoSpacing"/>
        <w:ind w:left="1440" w:firstLine="720"/>
        <w:rPr>
          <w:b/>
        </w:rPr>
      </w:pPr>
      <w:r w:rsidRPr="003C3D04">
        <w:rPr>
          <w:b/>
        </w:rPr>
        <w:t>ELECTRICITY, PUNJAB,</w:t>
      </w:r>
    </w:p>
    <w:p w:rsidR="00704AC5" w:rsidRPr="003C3D04" w:rsidRDefault="00704AC5" w:rsidP="00704AC5">
      <w:pPr>
        <w:pStyle w:val="NoSpacing"/>
        <w:jc w:val="left"/>
        <w:rPr>
          <w:b/>
        </w:rPr>
      </w:pPr>
      <w:r w:rsidRPr="003C3D04">
        <w:rPr>
          <w:b/>
        </w:rPr>
        <w:t xml:space="preserve">     PLOT NO. A-2, INDUSTRIAL AREA, PHASE-1, </w:t>
      </w:r>
    </w:p>
    <w:p w:rsidR="00704AC5" w:rsidRPr="003C3D04" w:rsidRDefault="00704AC5" w:rsidP="00704AC5">
      <w:pPr>
        <w:pStyle w:val="NoSpacing"/>
        <w:ind w:left="1440" w:firstLine="0"/>
        <w:rPr>
          <w:b/>
        </w:rPr>
      </w:pPr>
      <w:r w:rsidRPr="003C3D04">
        <w:rPr>
          <w:b/>
        </w:rPr>
        <w:t xml:space="preserve">       S.A.S NAGAR (MOHALI)</w:t>
      </w:r>
    </w:p>
    <w:p w:rsidR="00704AC5" w:rsidRPr="003C3D04" w:rsidRDefault="00704AC5" w:rsidP="00704AC5">
      <w:pPr>
        <w:pStyle w:val="NoSpacing"/>
        <w:ind w:left="1440" w:firstLine="0"/>
        <w:rPr>
          <w:b/>
        </w:rPr>
      </w:pPr>
    </w:p>
    <w:p w:rsidR="00704AC5" w:rsidRPr="003C3D04" w:rsidRDefault="00704AC5" w:rsidP="00704AC5">
      <w:pPr>
        <w:pStyle w:val="NoSpacing"/>
        <w:jc w:val="center"/>
        <w:rPr>
          <w:b/>
        </w:rPr>
      </w:pPr>
    </w:p>
    <w:p w:rsidR="00704AC5" w:rsidRPr="003C3D04" w:rsidRDefault="00704AC5" w:rsidP="00704AC5">
      <w:pPr>
        <w:pStyle w:val="NoSpacing"/>
        <w:spacing w:line="480" w:lineRule="auto"/>
        <w:jc w:val="center"/>
        <w:rPr>
          <w:b/>
        </w:rPr>
      </w:pPr>
      <w:r w:rsidRPr="003C3D04">
        <w:rPr>
          <w:b/>
        </w:rPr>
        <w:t>Appeal No. 9</w:t>
      </w:r>
      <w:r w:rsidR="007C2E02" w:rsidRPr="003C3D04">
        <w:rPr>
          <w:b/>
        </w:rPr>
        <w:t>6</w:t>
      </w:r>
      <w:r w:rsidRPr="003C3D04">
        <w:rPr>
          <w:b/>
        </w:rPr>
        <w:t>/2017</w:t>
      </w:r>
    </w:p>
    <w:p w:rsidR="00704AC5" w:rsidRPr="003C3D04" w:rsidRDefault="00704AC5" w:rsidP="00704AC5">
      <w:pPr>
        <w:pStyle w:val="NoSpacing"/>
        <w:rPr>
          <w:b/>
        </w:rPr>
      </w:pPr>
      <w:r w:rsidRPr="003C3D04">
        <w:rPr>
          <w:b/>
        </w:rPr>
        <w:t>Date of Registration</w:t>
      </w:r>
      <w:r w:rsidRPr="003C3D04">
        <w:rPr>
          <w:b/>
        </w:rPr>
        <w:tab/>
      </w:r>
      <w:r w:rsidRPr="003C3D04">
        <w:rPr>
          <w:b/>
        </w:rPr>
        <w:tab/>
        <w:t xml:space="preserve">:  </w:t>
      </w:r>
      <w:r w:rsidR="007C2E02" w:rsidRPr="003C3D04">
        <w:rPr>
          <w:b/>
        </w:rPr>
        <w:t>20</w:t>
      </w:r>
      <w:r w:rsidRPr="003C3D04">
        <w:rPr>
          <w:b/>
        </w:rPr>
        <w:t xml:space="preserve">.12.2017 </w:t>
      </w:r>
    </w:p>
    <w:p w:rsidR="00704AC5" w:rsidRPr="003C3D04" w:rsidRDefault="00704AC5" w:rsidP="00704AC5">
      <w:pPr>
        <w:pStyle w:val="NoSpacing"/>
        <w:rPr>
          <w:b/>
        </w:rPr>
      </w:pPr>
      <w:r w:rsidRPr="003C3D04">
        <w:rPr>
          <w:b/>
        </w:rPr>
        <w:t>Date of Hearing</w:t>
      </w:r>
      <w:r w:rsidRPr="003C3D04">
        <w:rPr>
          <w:b/>
        </w:rPr>
        <w:tab/>
      </w:r>
      <w:r w:rsidRPr="003C3D04">
        <w:rPr>
          <w:b/>
        </w:rPr>
        <w:tab/>
        <w:t xml:space="preserve">:  </w:t>
      </w:r>
      <w:r w:rsidR="007C2E02" w:rsidRPr="003C3D04">
        <w:rPr>
          <w:b/>
        </w:rPr>
        <w:t>24</w:t>
      </w:r>
      <w:r w:rsidRPr="003C3D04">
        <w:rPr>
          <w:b/>
        </w:rPr>
        <w:t xml:space="preserve">.05.2018  </w:t>
      </w:r>
    </w:p>
    <w:p w:rsidR="00704AC5" w:rsidRPr="003C3D04" w:rsidRDefault="00704AC5" w:rsidP="00704AC5">
      <w:pPr>
        <w:pStyle w:val="NoSpacing"/>
        <w:rPr>
          <w:b/>
        </w:rPr>
      </w:pPr>
      <w:r w:rsidRPr="003C3D04">
        <w:rPr>
          <w:b/>
        </w:rPr>
        <w:t>Date of Order</w:t>
      </w:r>
      <w:r w:rsidRPr="003C3D04">
        <w:rPr>
          <w:b/>
        </w:rPr>
        <w:tab/>
      </w:r>
      <w:r w:rsidRPr="003C3D04">
        <w:rPr>
          <w:b/>
        </w:rPr>
        <w:tab/>
      </w:r>
      <w:r w:rsidRPr="003C3D04">
        <w:rPr>
          <w:b/>
        </w:rPr>
        <w:tab/>
        <w:t xml:space="preserve">:  </w:t>
      </w:r>
      <w:r w:rsidR="00D51272">
        <w:rPr>
          <w:b/>
        </w:rPr>
        <w:t>31</w:t>
      </w:r>
      <w:r w:rsidRPr="003C3D04">
        <w:rPr>
          <w:b/>
        </w:rPr>
        <w:t>.05.2018</w:t>
      </w:r>
    </w:p>
    <w:p w:rsidR="00704AC5" w:rsidRPr="003C3D04" w:rsidRDefault="00704AC5" w:rsidP="00704AC5">
      <w:pPr>
        <w:pStyle w:val="NoSpacing"/>
        <w:ind w:left="0" w:firstLine="0"/>
      </w:pPr>
    </w:p>
    <w:p w:rsidR="00704AC5" w:rsidRPr="003C3D04" w:rsidRDefault="00704AC5" w:rsidP="00704AC5">
      <w:pPr>
        <w:pStyle w:val="NoSpacing"/>
        <w:spacing w:line="360" w:lineRule="auto"/>
        <w:ind w:left="0" w:firstLine="0"/>
        <w:rPr>
          <w:b/>
        </w:rPr>
      </w:pPr>
      <w:r w:rsidRPr="003C3D04">
        <w:rPr>
          <w:b/>
        </w:rPr>
        <w:t>Before:</w:t>
      </w:r>
    </w:p>
    <w:p w:rsidR="00704AC5" w:rsidRPr="003C3D04" w:rsidRDefault="00704AC5" w:rsidP="00704AC5">
      <w:pPr>
        <w:pStyle w:val="NoSpacing"/>
        <w:rPr>
          <w:b/>
        </w:rPr>
      </w:pPr>
      <w:r w:rsidRPr="003C3D04">
        <w:rPr>
          <w:b/>
        </w:rPr>
        <w:tab/>
        <w:t>Er. Virinder Singh, LokPal (Ombudsman) Electricity</w:t>
      </w:r>
    </w:p>
    <w:p w:rsidR="00704AC5" w:rsidRPr="003C3D04" w:rsidRDefault="00704AC5" w:rsidP="00704AC5">
      <w:pPr>
        <w:pStyle w:val="NoSpacing"/>
        <w:rPr>
          <w:b/>
        </w:rPr>
      </w:pPr>
    </w:p>
    <w:p w:rsidR="00704AC5" w:rsidRPr="003C3D04" w:rsidRDefault="00704AC5" w:rsidP="00704AC5">
      <w:pPr>
        <w:pStyle w:val="NoSpacing"/>
        <w:rPr>
          <w:b/>
        </w:rPr>
      </w:pPr>
    </w:p>
    <w:p w:rsidR="00704AC5" w:rsidRPr="003C3D04" w:rsidRDefault="00704AC5" w:rsidP="00704AC5">
      <w:pPr>
        <w:pStyle w:val="NoSpacing"/>
        <w:rPr>
          <w:b/>
        </w:rPr>
      </w:pPr>
      <w:r w:rsidRPr="003C3D04">
        <w:rPr>
          <w:b/>
        </w:rPr>
        <w:t xml:space="preserve">In the matter of </w:t>
      </w:r>
    </w:p>
    <w:p w:rsidR="00704AC5" w:rsidRPr="003C3D04" w:rsidRDefault="00704AC5" w:rsidP="00704AC5">
      <w:pPr>
        <w:pStyle w:val="NoSpacing"/>
        <w:rPr>
          <w:b/>
        </w:rPr>
      </w:pPr>
    </w:p>
    <w:p w:rsidR="007C2E02" w:rsidRPr="003C3D04" w:rsidRDefault="007C2E02" w:rsidP="00704AC5">
      <w:pPr>
        <w:pStyle w:val="NoSpacing"/>
        <w:ind w:left="2160" w:firstLine="0"/>
      </w:pPr>
      <w:r w:rsidRPr="003C3D04">
        <w:t>M.</w:t>
      </w:r>
      <w:r w:rsidR="00DE68B4">
        <w:t xml:space="preserve"> </w:t>
      </w:r>
      <w:r w:rsidRPr="003C3D04">
        <w:t>Kay Wires,</w:t>
      </w:r>
    </w:p>
    <w:p w:rsidR="007C2E02" w:rsidRPr="003C3D04" w:rsidRDefault="007C2E02" w:rsidP="00704AC5">
      <w:pPr>
        <w:pStyle w:val="NoSpacing"/>
        <w:ind w:left="2160" w:firstLine="0"/>
      </w:pPr>
      <w:r w:rsidRPr="003C3D04">
        <w:t>A-23/2,Focal Point Extension,</w:t>
      </w:r>
    </w:p>
    <w:p w:rsidR="00704AC5" w:rsidRPr="003C3D04" w:rsidRDefault="007C2E02" w:rsidP="007C2E02">
      <w:pPr>
        <w:pStyle w:val="NoSpacing"/>
        <w:ind w:left="2160" w:firstLine="0"/>
      </w:pPr>
      <w:r w:rsidRPr="003C3D04">
        <w:t>Jalandhar.</w:t>
      </w:r>
    </w:p>
    <w:p w:rsidR="00704AC5" w:rsidRPr="003C3D04" w:rsidRDefault="00704AC5" w:rsidP="00704AC5">
      <w:pPr>
        <w:pStyle w:val="NoSpacing"/>
        <w:jc w:val="center"/>
      </w:pPr>
    </w:p>
    <w:p w:rsidR="00704AC5" w:rsidRPr="003C3D04" w:rsidRDefault="00704AC5" w:rsidP="00704AC5">
      <w:pPr>
        <w:ind w:left="5040" w:firstLine="720"/>
        <w:jc w:val="center"/>
        <w:rPr>
          <w:rFonts w:ascii="Times New Roman" w:hAnsi="Times New Roman" w:cs="Times New Roman"/>
          <w:sz w:val="28"/>
          <w:szCs w:val="28"/>
        </w:rPr>
      </w:pPr>
      <w:r w:rsidRPr="003C3D04">
        <w:rPr>
          <w:rFonts w:ascii="Times New Roman" w:hAnsi="Times New Roman" w:cs="Times New Roman"/>
          <w:sz w:val="28"/>
          <w:szCs w:val="28"/>
        </w:rPr>
        <w:t>...</w:t>
      </w:r>
      <w:r w:rsidR="009A1AB0">
        <w:rPr>
          <w:rFonts w:ascii="Times New Roman" w:hAnsi="Times New Roman" w:cs="Times New Roman"/>
          <w:sz w:val="28"/>
          <w:szCs w:val="28"/>
        </w:rPr>
        <w:t>Petitioner</w:t>
      </w:r>
    </w:p>
    <w:p w:rsidR="00704AC5" w:rsidRPr="003C3D04" w:rsidRDefault="00704AC5" w:rsidP="00704AC5">
      <w:pPr>
        <w:ind w:left="2880" w:firstLine="720"/>
        <w:rPr>
          <w:rFonts w:ascii="Times New Roman" w:hAnsi="Times New Roman" w:cs="Times New Roman"/>
          <w:sz w:val="28"/>
          <w:szCs w:val="28"/>
        </w:rPr>
      </w:pPr>
      <w:r w:rsidRPr="003C3D04">
        <w:rPr>
          <w:rFonts w:ascii="Times New Roman" w:hAnsi="Times New Roman" w:cs="Times New Roman"/>
          <w:sz w:val="28"/>
          <w:szCs w:val="28"/>
        </w:rPr>
        <w:t>Versus</w:t>
      </w:r>
    </w:p>
    <w:p w:rsidR="00704AC5" w:rsidRPr="003C3D04" w:rsidRDefault="00704AC5" w:rsidP="00704AC5">
      <w:pPr>
        <w:pStyle w:val="NoSpacing"/>
        <w:ind w:left="1440" w:firstLine="720"/>
      </w:pPr>
      <w:r w:rsidRPr="003C3D04">
        <w:t>Additional Superintending Engineer</w:t>
      </w:r>
    </w:p>
    <w:p w:rsidR="00704AC5" w:rsidRPr="003C3D04" w:rsidRDefault="00704AC5" w:rsidP="00704AC5">
      <w:pPr>
        <w:pStyle w:val="NoSpacing"/>
        <w:ind w:left="2160" w:firstLine="0"/>
      </w:pPr>
      <w:r w:rsidRPr="003C3D04">
        <w:t>DS,</w:t>
      </w:r>
      <w:r w:rsidR="0023540C">
        <w:t xml:space="preserve"> </w:t>
      </w:r>
      <w:r w:rsidRPr="003C3D04">
        <w:t>E</w:t>
      </w:r>
      <w:r w:rsidR="007C2E02" w:rsidRPr="003C3D04">
        <w:t xml:space="preserve">ast </w:t>
      </w:r>
      <w:r w:rsidRPr="003C3D04">
        <w:t xml:space="preserve">Division, </w:t>
      </w:r>
    </w:p>
    <w:p w:rsidR="00704AC5" w:rsidRPr="003C3D04" w:rsidRDefault="00704AC5" w:rsidP="00704AC5">
      <w:pPr>
        <w:pStyle w:val="NoSpacing"/>
      </w:pPr>
      <w:r w:rsidRPr="003C3D04">
        <w:t xml:space="preserve">                        PSPCL, </w:t>
      </w:r>
      <w:r w:rsidR="0067336A">
        <w:t>Jalandhar.</w:t>
      </w:r>
    </w:p>
    <w:p w:rsidR="00704AC5" w:rsidRPr="003C3D04" w:rsidRDefault="00704AC5" w:rsidP="00704AC5">
      <w:pPr>
        <w:pStyle w:val="NoSpacing"/>
      </w:pPr>
    </w:p>
    <w:p w:rsidR="00704AC5" w:rsidRPr="003C3D04" w:rsidRDefault="00704AC5" w:rsidP="00704AC5">
      <w:pPr>
        <w:pStyle w:val="NoSpacing"/>
      </w:pPr>
      <w:r w:rsidRPr="003C3D04">
        <w:tab/>
      </w:r>
      <w:r w:rsidRPr="003C3D04">
        <w:tab/>
      </w:r>
      <w:r w:rsidRPr="003C3D04">
        <w:tab/>
      </w:r>
      <w:r w:rsidRPr="003C3D04">
        <w:tab/>
      </w:r>
      <w:r w:rsidRPr="003C3D04">
        <w:tab/>
      </w:r>
      <w:r w:rsidRPr="003C3D04">
        <w:tab/>
      </w:r>
      <w:r w:rsidRPr="003C3D04">
        <w:tab/>
        <w:t xml:space="preserve"> </w:t>
      </w:r>
      <w:r w:rsidRPr="003C3D04">
        <w:tab/>
        <w:t xml:space="preserve">   </w:t>
      </w:r>
      <w:r w:rsidR="0042300A">
        <w:t xml:space="preserve">     </w:t>
      </w:r>
      <w:r w:rsidRPr="003C3D04">
        <w:t>...Respondent</w:t>
      </w:r>
    </w:p>
    <w:p w:rsidR="00704AC5" w:rsidRPr="003C3D04" w:rsidRDefault="00704AC5" w:rsidP="00704AC5">
      <w:pPr>
        <w:pStyle w:val="NoSpacing"/>
        <w:ind w:left="0" w:firstLine="0"/>
        <w:rPr>
          <w:b/>
        </w:rPr>
      </w:pPr>
      <w:r w:rsidRPr="003C3D04">
        <w:rPr>
          <w:b/>
        </w:rPr>
        <w:t>Present For :</w:t>
      </w:r>
    </w:p>
    <w:p w:rsidR="00704AC5" w:rsidRPr="003C3D04" w:rsidRDefault="00704AC5" w:rsidP="00704AC5">
      <w:pPr>
        <w:pStyle w:val="NoSpacing"/>
        <w:ind w:left="0" w:firstLine="0"/>
        <w:rPr>
          <w:b/>
        </w:rPr>
      </w:pPr>
    </w:p>
    <w:p w:rsidR="00704AC5" w:rsidRPr="003C3D04" w:rsidRDefault="009A1AB0" w:rsidP="00704AC5">
      <w:pPr>
        <w:pStyle w:val="NoSpacing"/>
        <w:ind w:left="0" w:firstLine="0"/>
      </w:pPr>
      <w:r>
        <w:t>Petitioner</w:t>
      </w:r>
      <w:r w:rsidR="00704AC5" w:rsidRPr="003C3D04">
        <w:tab/>
        <w:t xml:space="preserve">   </w:t>
      </w:r>
      <w:r w:rsidR="00704AC5" w:rsidRPr="003C3D04">
        <w:rPr>
          <w:b/>
        </w:rPr>
        <w:t>:</w:t>
      </w:r>
      <w:r w:rsidR="00704AC5" w:rsidRPr="003C3D04">
        <w:t xml:space="preserve">    </w:t>
      </w:r>
      <w:r w:rsidR="00453E36">
        <w:t>1.</w:t>
      </w:r>
      <w:r w:rsidR="00704AC5" w:rsidRPr="003C3D04">
        <w:t xml:space="preserve">Shri </w:t>
      </w:r>
      <w:r w:rsidR="00453E36">
        <w:t>Sushil K. Vatta,</w:t>
      </w:r>
    </w:p>
    <w:p w:rsidR="00704AC5" w:rsidRPr="003C3D04" w:rsidRDefault="00704AC5" w:rsidP="00704AC5">
      <w:pPr>
        <w:pStyle w:val="NoSpacing"/>
        <w:ind w:left="1440" w:firstLine="720"/>
      </w:pPr>
      <w:r w:rsidRPr="003C3D04">
        <w:t xml:space="preserve"> </w:t>
      </w:r>
      <w:r w:rsidR="00453E36">
        <w:t xml:space="preserve">  </w:t>
      </w:r>
      <w:r w:rsidR="009A1AB0">
        <w:t>Petitioner</w:t>
      </w:r>
      <w:r w:rsidRPr="003C3D04">
        <w:t>’s</w:t>
      </w:r>
      <w:r w:rsidR="00453E36">
        <w:t xml:space="preserve"> Representative</w:t>
      </w:r>
      <w:r w:rsidR="00C20B7E">
        <w:t>,</w:t>
      </w:r>
      <w:r w:rsidR="00453E36">
        <w:t xml:space="preserve"> PR</w:t>
      </w:r>
      <w:r w:rsidRPr="003C3D04">
        <w:t xml:space="preserve">. </w:t>
      </w:r>
    </w:p>
    <w:p w:rsidR="00704AC5" w:rsidRPr="003C3D04" w:rsidRDefault="00704AC5" w:rsidP="00704AC5">
      <w:pPr>
        <w:pStyle w:val="NoSpacing"/>
        <w:ind w:left="2160"/>
        <w:jc w:val="left"/>
      </w:pPr>
      <w:r w:rsidRPr="003C3D04">
        <w:t xml:space="preserve">   </w:t>
      </w:r>
      <w:r w:rsidR="00453E36">
        <w:tab/>
        <w:t>2.Shri Punnet Khanna</w:t>
      </w:r>
      <w:r w:rsidR="00C20B7E">
        <w:t>,</w:t>
      </w:r>
      <w:r w:rsidR="00453E36">
        <w:t xml:space="preserve"> PR.</w:t>
      </w:r>
    </w:p>
    <w:p w:rsidR="00D51272" w:rsidRDefault="00D51272" w:rsidP="00704AC5">
      <w:pPr>
        <w:pStyle w:val="NoSpacing"/>
        <w:ind w:left="0" w:firstLine="0"/>
      </w:pPr>
    </w:p>
    <w:p w:rsidR="00453E36" w:rsidRDefault="00704AC5" w:rsidP="00704AC5">
      <w:pPr>
        <w:pStyle w:val="NoSpacing"/>
        <w:ind w:left="0" w:firstLine="0"/>
      </w:pPr>
      <w:r w:rsidRPr="003C3D04">
        <w:t xml:space="preserve">Respondent  </w:t>
      </w:r>
      <w:r w:rsidRPr="003C3D04">
        <w:rPr>
          <w:b/>
        </w:rPr>
        <w:t>:</w:t>
      </w:r>
      <w:r w:rsidRPr="003C3D04">
        <w:t xml:space="preserve">  </w:t>
      </w:r>
    </w:p>
    <w:p w:rsidR="00704AC5" w:rsidRPr="003C3D04" w:rsidRDefault="00704AC5" w:rsidP="00453E36">
      <w:pPr>
        <w:pStyle w:val="NoSpacing"/>
        <w:numPr>
          <w:ilvl w:val="0"/>
          <w:numId w:val="9"/>
        </w:numPr>
      </w:pPr>
      <w:r w:rsidRPr="003C3D04">
        <w:t>Er.</w:t>
      </w:r>
      <w:r w:rsidR="00453E36">
        <w:t xml:space="preserve"> Harjinder Singh</w:t>
      </w:r>
      <w:r w:rsidRPr="003C3D04">
        <w:t>,</w:t>
      </w:r>
      <w:r w:rsidRPr="003C3D04">
        <w:tab/>
      </w:r>
      <w:r w:rsidRPr="003C3D04">
        <w:tab/>
      </w:r>
      <w:r w:rsidRPr="003C3D04">
        <w:tab/>
      </w:r>
      <w:r w:rsidRPr="003C3D04">
        <w:tab/>
        <w:t xml:space="preserve">                 </w:t>
      </w:r>
    </w:p>
    <w:p w:rsidR="00704AC5" w:rsidRDefault="00704AC5" w:rsidP="00704AC5">
      <w:pPr>
        <w:pStyle w:val="NoSpacing"/>
        <w:ind w:left="0" w:firstLine="0"/>
      </w:pPr>
      <w:r w:rsidRPr="003C3D04">
        <w:t xml:space="preserve">                        </w:t>
      </w:r>
      <w:r w:rsidR="00453E36">
        <w:t xml:space="preserve">    </w:t>
      </w:r>
      <w:r w:rsidRPr="003C3D04">
        <w:t>Addl. Superintending Engineer.</w:t>
      </w:r>
    </w:p>
    <w:p w:rsidR="00453E36" w:rsidRDefault="00453E36" w:rsidP="00704AC5">
      <w:pPr>
        <w:pStyle w:val="NoSpacing"/>
        <w:ind w:left="0" w:firstLine="0"/>
      </w:pPr>
    </w:p>
    <w:p w:rsidR="00453E36" w:rsidRPr="003C3D04" w:rsidRDefault="00453E36" w:rsidP="00453E36">
      <w:pPr>
        <w:pStyle w:val="NoSpacing"/>
        <w:numPr>
          <w:ilvl w:val="0"/>
          <w:numId w:val="9"/>
        </w:numPr>
      </w:pPr>
      <w:r>
        <w:t>Shri Anoop Jain, AAO.</w:t>
      </w:r>
    </w:p>
    <w:p w:rsidR="00704AC5" w:rsidRPr="003C3D04" w:rsidRDefault="00704AC5" w:rsidP="00704AC5">
      <w:pPr>
        <w:pStyle w:val="NoSpacing"/>
        <w:spacing w:line="480" w:lineRule="auto"/>
        <w:ind w:left="0" w:firstLine="720"/>
        <w:rPr>
          <w:bCs/>
        </w:rPr>
      </w:pPr>
      <w:r w:rsidRPr="003C3D04">
        <w:lastRenderedPageBreak/>
        <w:t xml:space="preserve">  </w:t>
      </w:r>
      <w:r w:rsidRPr="003C3D04">
        <w:rPr>
          <w:bCs/>
        </w:rPr>
        <w:t xml:space="preserve">Before me for consideration is an Appeal preferred against the order dated </w:t>
      </w:r>
      <w:r w:rsidR="00BE73B3" w:rsidRPr="003C3D04">
        <w:rPr>
          <w:bCs/>
        </w:rPr>
        <w:t>17</w:t>
      </w:r>
      <w:r w:rsidRPr="003C3D04">
        <w:rPr>
          <w:bCs/>
        </w:rPr>
        <w:t>.11.2017 of the Consumers Grievances Redressal Forum (Forum) in Case No. CG-21</w:t>
      </w:r>
      <w:r w:rsidR="00BE73B3" w:rsidRPr="003C3D04">
        <w:rPr>
          <w:bCs/>
        </w:rPr>
        <w:t>8</w:t>
      </w:r>
      <w:r w:rsidRPr="003C3D04">
        <w:rPr>
          <w:bCs/>
        </w:rPr>
        <w:t xml:space="preserve"> of 2017 deciding that:</w:t>
      </w:r>
    </w:p>
    <w:p w:rsidR="00664055" w:rsidRPr="003C3D04" w:rsidRDefault="00664055" w:rsidP="008F3421">
      <w:pPr>
        <w:pStyle w:val="ListParagraph"/>
        <w:spacing w:line="480" w:lineRule="auto"/>
        <w:ind w:left="2160" w:right="1699"/>
        <w:jc w:val="both"/>
        <w:rPr>
          <w:rFonts w:ascii="Times New Roman" w:hAnsi="Times New Roman" w:cs="Times New Roman"/>
          <w:sz w:val="28"/>
          <w:szCs w:val="28"/>
        </w:rPr>
      </w:pPr>
      <w:r w:rsidRPr="003C3D04">
        <w:rPr>
          <w:bCs/>
          <w:sz w:val="28"/>
          <w:szCs w:val="28"/>
        </w:rPr>
        <w:tab/>
      </w:r>
      <w:r w:rsidRPr="003C3D04">
        <w:rPr>
          <w:rFonts w:ascii="Times New Roman" w:hAnsi="Times New Roman" w:cs="Times New Roman"/>
          <w:sz w:val="28"/>
          <w:szCs w:val="28"/>
        </w:rPr>
        <w:t>“</w:t>
      </w:r>
      <w:r w:rsidRPr="003C3D04">
        <w:rPr>
          <w:rFonts w:ascii="Times New Roman" w:hAnsi="Times New Roman" w:cs="Times New Roman"/>
          <w:i/>
          <w:sz w:val="28"/>
          <w:szCs w:val="28"/>
        </w:rPr>
        <w:t xml:space="preserve">Account of the </w:t>
      </w:r>
      <w:r w:rsidR="009A1AB0">
        <w:rPr>
          <w:rFonts w:ascii="Times New Roman" w:hAnsi="Times New Roman" w:cs="Times New Roman"/>
          <w:i/>
          <w:sz w:val="28"/>
          <w:szCs w:val="28"/>
        </w:rPr>
        <w:t>Petitioner</w:t>
      </w:r>
      <w:r w:rsidR="00294188">
        <w:rPr>
          <w:rFonts w:ascii="Times New Roman" w:hAnsi="Times New Roman" w:cs="Times New Roman"/>
          <w:i/>
          <w:sz w:val="28"/>
          <w:szCs w:val="28"/>
        </w:rPr>
        <w:t xml:space="preserve"> </w:t>
      </w:r>
      <w:r w:rsidRPr="003C3D04">
        <w:rPr>
          <w:rFonts w:ascii="Times New Roman" w:hAnsi="Times New Roman" w:cs="Times New Roman"/>
          <w:i/>
          <w:sz w:val="28"/>
          <w:szCs w:val="28"/>
        </w:rPr>
        <w:t>be overhauled from 08.07.2016 onwards till the date of checking i.e. 14.12.2016 by taking into consideration slowness factor as 23%.</w:t>
      </w:r>
      <w:r w:rsidRPr="003C3D04">
        <w:rPr>
          <w:rFonts w:ascii="Times New Roman" w:hAnsi="Times New Roman" w:cs="Times New Roman"/>
          <w:sz w:val="28"/>
          <w:szCs w:val="28"/>
        </w:rPr>
        <w:t>”</w:t>
      </w:r>
    </w:p>
    <w:p w:rsidR="00D849F7" w:rsidRDefault="0064152D" w:rsidP="00D849F7">
      <w:pPr>
        <w:pStyle w:val="ListParagraph"/>
        <w:spacing w:line="360" w:lineRule="auto"/>
        <w:ind w:left="0" w:right="1699"/>
        <w:jc w:val="both"/>
        <w:rPr>
          <w:rFonts w:ascii="Times New Roman" w:hAnsi="Times New Roman" w:cs="Times New Roman"/>
          <w:b/>
          <w:sz w:val="28"/>
          <w:szCs w:val="28"/>
        </w:rPr>
      </w:pPr>
      <w:r w:rsidRPr="003C3D04">
        <w:rPr>
          <w:rFonts w:ascii="Times New Roman" w:hAnsi="Times New Roman" w:cs="Times New Roman"/>
          <w:b/>
          <w:sz w:val="28"/>
          <w:szCs w:val="28"/>
        </w:rPr>
        <w:t>2.</w:t>
      </w:r>
      <w:r w:rsidRPr="003C3D04">
        <w:rPr>
          <w:rFonts w:ascii="Times New Roman" w:hAnsi="Times New Roman" w:cs="Times New Roman"/>
          <w:b/>
          <w:sz w:val="28"/>
          <w:szCs w:val="28"/>
        </w:rPr>
        <w:tab/>
        <w:t>Facts of the Case:</w:t>
      </w:r>
    </w:p>
    <w:p w:rsidR="001237E8" w:rsidRDefault="001237E8" w:rsidP="00D849F7">
      <w:pPr>
        <w:pStyle w:val="ListParagraph"/>
        <w:spacing w:line="360" w:lineRule="auto"/>
        <w:ind w:left="0" w:right="1699"/>
        <w:jc w:val="both"/>
        <w:rPr>
          <w:rFonts w:ascii="Times New Roman" w:hAnsi="Times New Roman" w:cs="Times New Roman"/>
          <w:b/>
          <w:sz w:val="28"/>
          <w:szCs w:val="28"/>
        </w:rPr>
      </w:pPr>
    </w:p>
    <w:p w:rsidR="00453E36" w:rsidRPr="00453E36" w:rsidRDefault="00453E36" w:rsidP="00D849F7">
      <w:pPr>
        <w:pStyle w:val="ListParagraph"/>
        <w:spacing w:line="360" w:lineRule="auto"/>
        <w:ind w:left="0" w:right="1699"/>
        <w:jc w:val="both"/>
        <w:rPr>
          <w:rFonts w:ascii="Times New Roman" w:hAnsi="Times New Roman" w:cs="Times New Roman"/>
          <w:sz w:val="28"/>
          <w:szCs w:val="28"/>
        </w:rPr>
      </w:pPr>
      <w:r>
        <w:rPr>
          <w:rFonts w:ascii="Times New Roman" w:hAnsi="Times New Roman" w:cs="Times New Roman"/>
          <w:b/>
          <w:sz w:val="28"/>
          <w:szCs w:val="28"/>
        </w:rPr>
        <w:tab/>
      </w:r>
      <w:r w:rsidR="002D1F15">
        <w:rPr>
          <w:rFonts w:ascii="Times New Roman" w:hAnsi="Times New Roman" w:cs="Times New Roman"/>
          <w:sz w:val="28"/>
          <w:szCs w:val="28"/>
        </w:rPr>
        <w:t>The relevant facts of the case are that:</w:t>
      </w:r>
    </w:p>
    <w:p w:rsidR="007166F2" w:rsidRPr="003C3D04" w:rsidRDefault="007166F2" w:rsidP="00BE72B0">
      <w:pPr>
        <w:pStyle w:val="ListParagraph"/>
        <w:numPr>
          <w:ilvl w:val="0"/>
          <w:numId w:val="1"/>
        </w:numPr>
        <w:spacing w:line="480" w:lineRule="auto"/>
        <w:jc w:val="both"/>
        <w:rPr>
          <w:rFonts w:ascii="Times New Roman" w:hAnsi="Times New Roman" w:cs="Times New Roman"/>
          <w:sz w:val="28"/>
          <w:szCs w:val="28"/>
        </w:rPr>
      </w:pPr>
      <w:r w:rsidRPr="003C3D04">
        <w:rPr>
          <w:rFonts w:ascii="Times New Roman" w:hAnsi="Times New Roman" w:cs="Times New Roman"/>
          <w:sz w:val="28"/>
          <w:szCs w:val="28"/>
        </w:rPr>
        <w:t xml:space="preserve">The </w:t>
      </w:r>
      <w:r w:rsidR="009A1AB0">
        <w:rPr>
          <w:rFonts w:ascii="Times New Roman" w:hAnsi="Times New Roman" w:cs="Times New Roman"/>
          <w:sz w:val="28"/>
          <w:szCs w:val="28"/>
        </w:rPr>
        <w:t>Petitioner</w:t>
      </w:r>
      <w:r w:rsidRPr="003C3D04">
        <w:rPr>
          <w:rFonts w:ascii="Times New Roman" w:hAnsi="Times New Roman" w:cs="Times New Roman"/>
          <w:sz w:val="28"/>
          <w:szCs w:val="28"/>
        </w:rPr>
        <w:t xml:space="preserve"> </w:t>
      </w:r>
      <w:r w:rsidR="00CB5C07" w:rsidRPr="003C3D04">
        <w:rPr>
          <w:rFonts w:ascii="Times New Roman" w:hAnsi="Times New Roman" w:cs="Times New Roman"/>
          <w:sz w:val="28"/>
          <w:szCs w:val="28"/>
        </w:rPr>
        <w:t>wa</w:t>
      </w:r>
      <w:r w:rsidRPr="003C3D04">
        <w:rPr>
          <w:rFonts w:ascii="Times New Roman" w:hAnsi="Times New Roman" w:cs="Times New Roman"/>
          <w:sz w:val="28"/>
          <w:szCs w:val="28"/>
        </w:rPr>
        <w:t>s having a Medium Supply Category connection with Sancti</w:t>
      </w:r>
      <w:r w:rsidR="00AA678E">
        <w:rPr>
          <w:rFonts w:ascii="Times New Roman" w:hAnsi="Times New Roman" w:cs="Times New Roman"/>
          <w:sz w:val="28"/>
          <w:szCs w:val="28"/>
        </w:rPr>
        <w:t>o</w:t>
      </w:r>
      <w:r w:rsidR="00915925">
        <w:rPr>
          <w:rFonts w:ascii="Times New Roman" w:hAnsi="Times New Roman" w:cs="Times New Roman"/>
          <w:sz w:val="28"/>
          <w:szCs w:val="28"/>
        </w:rPr>
        <w:t>ne</w:t>
      </w:r>
      <w:r w:rsidRPr="003C3D04">
        <w:rPr>
          <w:rFonts w:ascii="Times New Roman" w:hAnsi="Times New Roman" w:cs="Times New Roman"/>
          <w:sz w:val="28"/>
          <w:szCs w:val="28"/>
        </w:rPr>
        <w:t>d Load of 86.290kW and Contract Demand of 95.880kVA.</w:t>
      </w:r>
    </w:p>
    <w:p w:rsidR="007166F2" w:rsidRPr="003C3D04" w:rsidRDefault="007166F2" w:rsidP="00294188">
      <w:pPr>
        <w:pStyle w:val="ListParagraph"/>
        <w:numPr>
          <w:ilvl w:val="0"/>
          <w:numId w:val="1"/>
        </w:numPr>
        <w:spacing w:line="480" w:lineRule="auto"/>
        <w:ind w:hanging="513"/>
        <w:jc w:val="both"/>
        <w:rPr>
          <w:rFonts w:ascii="Times New Roman" w:hAnsi="Times New Roman" w:cs="Times New Roman"/>
          <w:sz w:val="28"/>
          <w:szCs w:val="28"/>
        </w:rPr>
      </w:pPr>
      <w:r w:rsidRPr="003C3D04">
        <w:rPr>
          <w:rFonts w:ascii="Times New Roman" w:hAnsi="Times New Roman" w:cs="Times New Roman"/>
          <w:sz w:val="28"/>
          <w:szCs w:val="28"/>
        </w:rPr>
        <w:t xml:space="preserve">The connection was checked by </w:t>
      </w:r>
      <w:r w:rsidR="00CB5C07" w:rsidRPr="003C3D04">
        <w:rPr>
          <w:rFonts w:ascii="Times New Roman" w:hAnsi="Times New Roman" w:cs="Times New Roman"/>
          <w:sz w:val="28"/>
          <w:szCs w:val="28"/>
        </w:rPr>
        <w:t xml:space="preserve">the </w:t>
      </w:r>
      <w:r w:rsidRPr="003C3D04">
        <w:rPr>
          <w:rFonts w:ascii="Times New Roman" w:hAnsi="Times New Roman" w:cs="Times New Roman"/>
          <w:sz w:val="28"/>
          <w:szCs w:val="28"/>
        </w:rPr>
        <w:t>Addl. S.E, Enforcement</w:t>
      </w:r>
      <w:r w:rsidR="00702A40">
        <w:rPr>
          <w:rFonts w:ascii="Times New Roman" w:hAnsi="Times New Roman" w:cs="Times New Roman"/>
          <w:sz w:val="28"/>
          <w:szCs w:val="28"/>
        </w:rPr>
        <w:t>-2</w:t>
      </w:r>
      <w:r w:rsidR="002D1F15">
        <w:rPr>
          <w:rFonts w:ascii="Times New Roman" w:hAnsi="Times New Roman" w:cs="Times New Roman"/>
          <w:sz w:val="28"/>
          <w:szCs w:val="28"/>
        </w:rPr>
        <w:t>, Jalandhar</w:t>
      </w:r>
      <w:r w:rsidRPr="003C3D04">
        <w:rPr>
          <w:rFonts w:ascii="Times New Roman" w:hAnsi="Times New Roman" w:cs="Times New Roman"/>
          <w:sz w:val="28"/>
          <w:szCs w:val="28"/>
        </w:rPr>
        <w:t xml:space="preserve"> vide ECR No.14/2329 dated 14.12.2016. </w:t>
      </w:r>
      <w:r w:rsidR="00CB5C07" w:rsidRPr="003C3D04">
        <w:rPr>
          <w:rFonts w:ascii="Times New Roman" w:hAnsi="Times New Roman" w:cs="Times New Roman"/>
          <w:sz w:val="28"/>
          <w:szCs w:val="28"/>
        </w:rPr>
        <w:t xml:space="preserve">On checking </w:t>
      </w:r>
      <w:r w:rsidR="002D1F15">
        <w:rPr>
          <w:rFonts w:ascii="Times New Roman" w:hAnsi="Times New Roman" w:cs="Times New Roman"/>
          <w:sz w:val="28"/>
          <w:szCs w:val="28"/>
        </w:rPr>
        <w:t xml:space="preserve">of </w:t>
      </w:r>
      <w:r w:rsidR="00CB5C07" w:rsidRPr="003C3D04">
        <w:rPr>
          <w:rFonts w:ascii="Times New Roman" w:hAnsi="Times New Roman" w:cs="Times New Roman"/>
          <w:sz w:val="28"/>
          <w:szCs w:val="28"/>
        </w:rPr>
        <w:t>t</w:t>
      </w:r>
      <w:r w:rsidRPr="003C3D04">
        <w:rPr>
          <w:rFonts w:ascii="Times New Roman" w:hAnsi="Times New Roman" w:cs="Times New Roman"/>
          <w:sz w:val="28"/>
          <w:szCs w:val="28"/>
        </w:rPr>
        <w:t>he Energy Meter with LT ERS Meter</w:t>
      </w:r>
      <w:r w:rsidR="00CB5C07" w:rsidRPr="003C3D04">
        <w:rPr>
          <w:rFonts w:ascii="Times New Roman" w:hAnsi="Times New Roman" w:cs="Times New Roman"/>
          <w:sz w:val="28"/>
          <w:szCs w:val="28"/>
        </w:rPr>
        <w:t xml:space="preserve">, it was </w:t>
      </w:r>
      <w:r w:rsidRPr="003C3D04">
        <w:rPr>
          <w:rFonts w:ascii="Times New Roman" w:hAnsi="Times New Roman" w:cs="Times New Roman"/>
          <w:sz w:val="28"/>
          <w:szCs w:val="28"/>
        </w:rPr>
        <w:t xml:space="preserve">found running slow by 23%.  This was due to carbonization at Red Phase CT terminal. On </w:t>
      </w:r>
      <w:r w:rsidR="00CB5C07" w:rsidRPr="003C3D04">
        <w:rPr>
          <w:rFonts w:ascii="Times New Roman" w:hAnsi="Times New Roman" w:cs="Times New Roman"/>
          <w:sz w:val="28"/>
          <w:szCs w:val="28"/>
        </w:rPr>
        <w:t xml:space="preserve">the display of the Energy </w:t>
      </w:r>
      <w:r w:rsidRPr="003C3D04">
        <w:rPr>
          <w:rFonts w:ascii="Times New Roman" w:hAnsi="Times New Roman" w:cs="Times New Roman"/>
          <w:sz w:val="28"/>
          <w:szCs w:val="28"/>
        </w:rPr>
        <w:t xml:space="preserve">Meter, </w:t>
      </w:r>
      <w:r w:rsidR="00005EE7">
        <w:rPr>
          <w:rFonts w:ascii="Times New Roman" w:hAnsi="Times New Roman" w:cs="Times New Roman"/>
          <w:sz w:val="28"/>
          <w:szCs w:val="28"/>
        </w:rPr>
        <w:t>Segment</w:t>
      </w:r>
      <w:r w:rsidRPr="003C3D04">
        <w:rPr>
          <w:rFonts w:ascii="Times New Roman" w:hAnsi="Times New Roman" w:cs="Times New Roman"/>
          <w:sz w:val="28"/>
          <w:szCs w:val="28"/>
        </w:rPr>
        <w:t xml:space="preserve"> 2 </w:t>
      </w:r>
      <w:r w:rsidR="00CB5C07" w:rsidRPr="003C3D04">
        <w:rPr>
          <w:rFonts w:ascii="Times New Roman" w:hAnsi="Times New Roman" w:cs="Times New Roman"/>
          <w:sz w:val="28"/>
          <w:szCs w:val="28"/>
        </w:rPr>
        <w:t>and</w:t>
      </w:r>
      <w:r w:rsidRPr="003C3D04">
        <w:rPr>
          <w:rFonts w:ascii="Times New Roman" w:hAnsi="Times New Roman" w:cs="Times New Roman"/>
          <w:sz w:val="28"/>
          <w:szCs w:val="28"/>
        </w:rPr>
        <w:t xml:space="preserve"> </w:t>
      </w:r>
      <w:r w:rsidR="00702A40">
        <w:rPr>
          <w:rFonts w:ascii="Times New Roman" w:hAnsi="Times New Roman" w:cs="Times New Roman"/>
          <w:sz w:val="28"/>
          <w:szCs w:val="28"/>
        </w:rPr>
        <w:t xml:space="preserve">3 </w:t>
      </w:r>
      <w:r w:rsidRPr="003C3D04">
        <w:rPr>
          <w:rFonts w:ascii="Times New Roman" w:hAnsi="Times New Roman" w:cs="Times New Roman"/>
          <w:sz w:val="28"/>
          <w:szCs w:val="28"/>
        </w:rPr>
        <w:t xml:space="preserve">were constant </w:t>
      </w:r>
      <w:r w:rsidR="00CB5C07" w:rsidRPr="003C3D04">
        <w:rPr>
          <w:rFonts w:ascii="Times New Roman" w:hAnsi="Times New Roman" w:cs="Times New Roman"/>
          <w:sz w:val="28"/>
          <w:szCs w:val="28"/>
        </w:rPr>
        <w:t>while</w:t>
      </w:r>
      <w:r w:rsidRPr="003C3D04">
        <w:rPr>
          <w:rFonts w:ascii="Times New Roman" w:hAnsi="Times New Roman" w:cs="Times New Roman"/>
          <w:sz w:val="28"/>
          <w:szCs w:val="28"/>
        </w:rPr>
        <w:t xml:space="preserve"> </w:t>
      </w:r>
      <w:r w:rsidR="00005EE7">
        <w:rPr>
          <w:rFonts w:ascii="Times New Roman" w:hAnsi="Times New Roman" w:cs="Times New Roman"/>
          <w:sz w:val="28"/>
          <w:szCs w:val="28"/>
        </w:rPr>
        <w:t>Segment</w:t>
      </w:r>
      <w:r w:rsidRPr="003C3D04">
        <w:rPr>
          <w:rFonts w:ascii="Times New Roman" w:hAnsi="Times New Roman" w:cs="Times New Roman"/>
          <w:sz w:val="28"/>
          <w:szCs w:val="28"/>
        </w:rPr>
        <w:t xml:space="preserve"> 1 was blinking, meaning thereby that the Red Phase CT was not contributing towards </w:t>
      </w:r>
      <w:r w:rsidRPr="003C3D04">
        <w:rPr>
          <w:rFonts w:ascii="Times New Roman" w:hAnsi="Times New Roman" w:cs="Times New Roman"/>
          <w:sz w:val="28"/>
          <w:szCs w:val="28"/>
        </w:rPr>
        <w:lastRenderedPageBreak/>
        <w:t xml:space="preserve">consumption. After removing the carbonization, the accuracy of the Energy Meter was again checked and found </w:t>
      </w:r>
      <w:r w:rsidR="00702A40">
        <w:rPr>
          <w:rFonts w:ascii="Times New Roman" w:hAnsi="Times New Roman" w:cs="Times New Roman"/>
          <w:sz w:val="28"/>
          <w:szCs w:val="28"/>
        </w:rPr>
        <w:t>in order</w:t>
      </w:r>
      <w:r w:rsidRPr="003C3D04">
        <w:rPr>
          <w:rFonts w:ascii="Times New Roman" w:hAnsi="Times New Roman" w:cs="Times New Roman"/>
          <w:sz w:val="28"/>
          <w:szCs w:val="28"/>
        </w:rPr>
        <w:t xml:space="preserve">.   </w:t>
      </w:r>
      <w:r w:rsidR="00AA678E">
        <w:rPr>
          <w:rFonts w:ascii="Times New Roman" w:hAnsi="Times New Roman" w:cs="Times New Roman"/>
          <w:sz w:val="28"/>
          <w:szCs w:val="28"/>
        </w:rPr>
        <w:t xml:space="preserve">The </w:t>
      </w:r>
      <w:r w:rsidRPr="003C3D04">
        <w:rPr>
          <w:rFonts w:ascii="Times New Roman" w:hAnsi="Times New Roman" w:cs="Times New Roman"/>
          <w:sz w:val="28"/>
          <w:szCs w:val="28"/>
        </w:rPr>
        <w:t>DDL of the Energy Meter was also taken.</w:t>
      </w:r>
    </w:p>
    <w:p w:rsidR="007166F2" w:rsidRPr="003C3D04" w:rsidRDefault="00864B47" w:rsidP="00BE72B0">
      <w:pPr>
        <w:pStyle w:val="ListParagraph"/>
        <w:numPr>
          <w:ilvl w:val="0"/>
          <w:numId w:val="1"/>
        </w:numPr>
        <w:spacing w:line="480" w:lineRule="auto"/>
        <w:ind w:hanging="654"/>
        <w:jc w:val="both"/>
        <w:rPr>
          <w:rFonts w:ascii="Times New Roman" w:hAnsi="Times New Roman" w:cs="Times New Roman"/>
          <w:sz w:val="28"/>
          <w:szCs w:val="28"/>
        </w:rPr>
      </w:pPr>
      <w:r w:rsidRPr="003C3D04">
        <w:rPr>
          <w:rFonts w:ascii="Times New Roman" w:hAnsi="Times New Roman" w:cs="Times New Roman"/>
          <w:sz w:val="28"/>
          <w:szCs w:val="28"/>
        </w:rPr>
        <w:t xml:space="preserve">The </w:t>
      </w:r>
      <w:r w:rsidR="007166F2" w:rsidRPr="003C3D04">
        <w:rPr>
          <w:rFonts w:ascii="Times New Roman" w:hAnsi="Times New Roman" w:cs="Times New Roman"/>
          <w:sz w:val="28"/>
          <w:szCs w:val="28"/>
        </w:rPr>
        <w:t>Addl. S.E, Enforcement</w:t>
      </w:r>
      <w:r w:rsidR="00702A40">
        <w:rPr>
          <w:rFonts w:ascii="Times New Roman" w:hAnsi="Times New Roman" w:cs="Times New Roman"/>
          <w:sz w:val="28"/>
          <w:szCs w:val="28"/>
        </w:rPr>
        <w:t>-2,</w:t>
      </w:r>
      <w:r w:rsidR="007166F2" w:rsidRPr="003C3D04">
        <w:rPr>
          <w:rFonts w:ascii="Times New Roman" w:hAnsi="Times New Roman" w:cs="Times New Roman"/>
          <w:sz w:val="28"/>
          <w:szCs w:val="28"/>
        </w:rPr>
        <w:t xml:space="preserve"> vide Memo No. 143 dated 21.06.2017</w:t>
      </w:r>
      <w:r w:rsidR="00702A40">
        <w:rPr>
          <w:rFonts w:ascii="Times New Roman" w:hAnsi="Times New Roman" w:cs="Times New Roman"/>
          <w:sz w:val="28"/>
          <w:szCs w:val="28"/>
        </w:rPr>
        <w:t xml:space="preserve">, </w:t>
      </w:r>
      <w:r w:rsidR="007166F2" w:rsidRPr="003C3D04">
        <w:rPr>
          <w:rFonts w:ascii="Times New Roman" w:hAnsi="Times New Roman" w:cs="Times New Roman"/>
          <w:sz w:val="28"/>
          <w:szCs w:val="28"/>
        </w:rPr>
        <w:t xml:space="preserve">reported that </w:t>
      </w:r>
      <w:r w:rsidR="006C107E" w:rsidRPr="003C3D04">
        <w:rPr>
          <w:rFonts w:ascii="Times New Roman" w:hAnsi="Times New Roman" w:cs="Times New Roman"/>
          <w:sz w:val="28"/>
          <w:szCs w:val="28"/>
        </w:rPr>
        <w:t>a</w:t>
      </w:r>
      <w:r w:rsidR="00005EE7">
        <w:rPr>
          <w:rFonts w:ascii="Times New Roman" w:hAnsi="Times New Roman" w:cs="Times New Roman"/>
          <w:sz w:val="28"/>
          <w:szCs w:val="28"/>
        </w:rPr>
        <w:t>s per</w:t>
      </w:r>
      <w:r w:rsidR="006C107E" w:rsidRPr="003C3D04">
        <w:rPr>
          <w:rFonts w:ascii="Times New Roman" w:hAnsi="Times New Roman" w:cs="Times New Roman"/>
          <w:sz w:val="28"/>
          <w:szCs w:val="28"/>
        </w:rPr>
        <w:t xml:space="preserve"> study </w:t>
      </w:r>
      <w:r w:rsidR="007166F2" w:rsidRPr="003C3D04">
        <w:rPr>
          <w:rFonts w:ascii="Times New Roman" w:hAnsi="Times New Roman" w:cs="Times New Roman"/>
          <w:sz w:val="28"/>
          <w:szCs w:val="28"/>
        </w:rPr>
        <w:t>of DDL Print-out</w:t>
      </w:r>
      <w:r w:rsidR="00005EE7">
        <w:rPr>
          <w:rFonts w:ascii="Times New Roman" w:hAnsi="Times New Roman" w:cs="Times New Roman"/>
          <w:sz w:val="28"/>
          <w:szCs w:val="28"/>
        </w:rPr>
        <w:t>,</w:t>
      </w:r>
      <w:r w:rsidR="006C107E" w:rsidRPr="003C3D04">
        <w:rPr>
          <w:rFonts w:ascii="Times New Roman" w:hAnsi="Times New Roman" w:cs="Times New Roman"/>
          <w:sz w:val="28"/>
          <w:szCs w:val="28"/>
        </w:rPr>
        <w:t xml:space="preserve"> </w:t>
      </w:r>
      <w:r w:rsidR="007166F2" w:rsidRPr="003C3D04">
        <w:rPr>
          <w:rFonts w:ascii="Times New Roman" w:hAnsi="Times New Roman" w:cs="Times New Roman"/>
          <w:sz w:val="28"/>
          <w:szCs w:val="28"/>
        </w:rPr>
        <w:t xml:space="preserve">the Red Phase CT was not contributing before 09.11.2016 and </w:t>
      </w:r>
      <w:r w:rsidR="006C107E" w:rsidRPr="003C3D04">
        <w:rPr>
          <w:rFonts w:ascii="Times New Roman" w:hAnsi="Times New Roman" w:cs="Times New Roman"/>
          <w:sz w:val="28"/>
          <w:szCs w:val="28"/>
        </w:rPr>
        <w:t xml:space="preserve">issued directions </w:t>
      </w:r>
      <w:r w:rsidR="007166F2" w:rsidRPr="003C3D04">
        <w:rPr>
          <w:rFonts w:ascii="Times New Roman" w:hAnsi="Times New Roman" w:cs="Times New Roman"/>
          <w:sz w:val="28"/>
          <w:szCs w:val="28"/>
        </w:rPr>
        <w:t>to overhaul the account of the Petiti</w:t>
      </w:r>
      <w:r w:rsidR="001A0CC6">
        <w:rPr>
          <w:rFonts w:ascii="Times New Roman" w:hAnsi="Times New Roman" w:cs="Times New Roman"/>
          <w:sz w:val="28"/>
          <w:szCs w:val="28"/>
        </w:rPr>
        <w:t>o</w:t>
      </w:r>
      <w:r w:rsidR="00915925">
        <w:rPr>
          <w:rFonts w:ascii="Times New Roman" w:hAnsi="Times New Roman" w:cs="Times New Roman"/>
          <w:sz w:val="28"/>
          <w:szCs w:val="28"/>
        </w:rPr>
        <w:t>ne</w:t>
      </w:r>
      <w:r w:rsidR="007166F2" w:rsidRPr="003C3D04">
        <w:rPr>
          <w:rFonts w:ascii="Times New Roman" w:hAnsi="Times New Roman" w:cs="Times New Roman"/>
          <w:sz w:val="28"/>
          <w:szCs w:val="28"/>
        </w:rPr>
        <w:t>r for the six months</w:t>
      </w:r>
      <w:r w:rsidR="006C107E" w:rsidRPr="003C3D04">
        <w:rPr>
          <w:rFonts w:ascii="Times New Roman" w:hAnsi="Times New Roman" w:cs="Times New Roman"/>
          <w:sz w:val="28"/>
          <w:szCs w:val="28"/>
        </w:rPr>
        <w:t xml:space="preserve"> preceding t</w:t>
      </w:r>
      <w:r w:rsidR="007166F2" w:rsidRPr="003C3D04">
        <w:rPr>
          <w:rFonts w:ascii="Times New Roman" w:hAnsi="Times New Roman" w:cs="Times New Roman"/>
          <w:sz w:val="28"/>
          <w:szCs w:val="28"/>
        </w:rPr>
        <w:t>he date of checking i.e. 14.12.2016.</w:t>
      </w:r>
    </w:p>
    <w:p w:rsidR="007166F2" w:rsidRPr="003C3D04" w:rsidRDefault="007166F2" w:rsidP="00BE72B0">
      <w:pPr>
        <w:pStyle w:val="ListParagraph"/>
        <w:numPr>
          <w:ilvl w:val="0"/>
          <w:numId w:val="1"/>
        </w:numPr>
        <w:spacing w:line="480" w:lineRule="auto"/>
        <w:ind w:hanging="654"/>
        <w:jc w:val="both"/>
        <w:rPr>
          <w:rFonts w:ascii="Times New Roman" w:hAnsi="Times New Roman" w:cs="Times New Roman"/>
          <w:sz w:val="28"/>
          <w:szCs w:val="28"/>
        </w:rPr>
      </w:pPr>
      <w:r w:rsidRPr="003C3D04">
        <w:rPr>
          <w:rFonts w:ascii="Times New Roman" w:hAnsi="Times New Roman" w:cs="Times New Roman"/>
          <w:sz w:val="28"/>
          <w:szCs w:val="28"/>
        </w:rPr>
        <w:t>Accordingly,</w:t>
      </w:r>
      <w:r w:rsidR="00005EE7">
        <w:rPr>
          <w:rFonts w:ascii="Times New Roman" w:hAnsi="Times New Roman" w:cs="Times New Roman"/>
          <w:sz w:val="28"/>
          <w:szCs w:val="28"/>
        </w:rPr>
        <w:t xml:space="preserve"> </w:t>
      </w:r>
      <w:r w:rsidRPr="003C3D04">
        <w:rPr>
          <w:rFonts w:ascii="Times New Roman" w:hAnsi="Times New Roman" w:cs="Times New Roman"/>
          <w:sz w:val="28"/>
          <w:szCs w:val="28"/>
        </w:rPr>
        <w:t>the Respondent</w:t>
      </w:r>
      <w:r w:rsidR="003F35E9" w:rsidRPr="003C3D04">
        <w:rPr>
          <w:rFonts w:ascii="Times New Roman" w:hAnsi="Times New Roman" w:cs="Times New Roman"/>
          <w:sz w:val="28"/>
          <w:szCs w:val="28"/>
        </w:rPr>
        <w:t>,</w:t>
      </w:r>
      <w:r w:rsidRPr="003C3D04">
        <w:rPr>
          <w:rFonts w:ascii="Times New Roman" w:hAnsi="Times New Roman" w:cs="Times New Roman"/>
          <w:sz w:val="28"/>
          <w:szCs w:val="28"/>
        </w:rPr>
        <w:t xml:space="preserve"> vide memo no.</w:t>
      </w:r>
      <w:r w:rsidR="005C7F5E">
        <w:rPr>
          <w:rFonts w:ascii="Times New Roman" w:hAnsi="Times New Roman" w:cs="Times New Roman"/>
          <w:sz w:val="28"/>
          <w:szCs w:val="28"/>
        </w:rPr>
        <w:t xml:space="preserve"> </w:t>
      </w:r>
      <w:r w:rsidRPr="003C3D04">
        <w:rPr>
          <w:rFonts w:ascii="Times New Roman" w:hAnsi="Times New Roman" w:cs="Times New Roman"/>
          <w:sz w:val="28"/>
          <w:szCs w:val="28"/>
        </w:rPr>
        <w:t>943 dated 23.06.2017</w:t>
      </w:r>
      <w:r w:rsidR="00005EE7">
        <w:rPr>
          <w:rFonts w:ascii="Times New Roman" w:hAnsi="Times New Roman" w:cs="Times New Roman"/>
          <w:sz w:val="28"/>
          <w:szCs w:val="28"/>
        </w:rPr>
        <w:t>,</w:t>
      </w:r>
      <w:r w:rsidRPr="003C3D04">
        <w:rPr>
          <w:rFonts w:ascii="Times New Roman" w:hAnsi="Times New Roman" w:cs="Times New Roman"/>
          <w:sz w:val="28"/>
          <w:szCs w:val="28"/>
        </w:rPr>
        <w:t xml:space="preserve"> issued notice to the </w:t>
      </w:r>
      <w:r w:rsidR="009A1AB0">
        <w:rPr>
          <w:rFonts w:ascii="Times New Roman" w:hAnsi="Times New Roman" w:cs="Times New Roman"/>
          <w:sz w:val="28"/>
          <w:szCs w:val="28"/>
        </w:rPr>
        <w:t>Petitioner</w:t>
      </w:r>
      <w:r w:rsidRPr="003C3D04">
        <w:rPr>
          <w:rFonts w:ascii="Times New Roman" w:hAnsi="Times New Roman" w:cs="Times New Roman"/>
          <w:sz w:val="28"/>
          <w:szCs w:val="28"/>
        </w:rPr>
        <w:t xml:space="preserve"> to deposit </w:t>
      </w:r>
      <w:r w:rsidR="003F35E9" w:rsidRPr="003C3D04">
        <w:rPr>
          <w:rFonts w:ascii="Times New Roman" w:hAnsi="Times New Roman" w:cs="Times New Roman"/>
          <w:sz w:val="28"/>
          <w:szCs w:val="28"/>
        </w:rPr>
        <w:t xml:space="preserve">a sum of               </w:t>
      </w:r>
      <w:r w:rsidRPr="003C3D04">
        <w:rPr>
          <w:rFonts w:ascii="Times New Roman" w:hAnsi="Times New Roman" w:cs="Times New Roman"/>
          <w:sz w:val="28"/>
          <w:szCs w:val="28"/>
        </w:rPr>
        <w:t xml:space="preserve">Rs. 3,01,478/- after overhauling of the account for the period </w:t>
      </w:r>
      <w:r w:rsidR="00005EE7">
        <w:rPr>
          <w:rFonts w:ascii="Times New Roman" w:hAnsi="Times New Roman" w:cs="Times New Roman"/>
          <w:sz w:val="28"/>
          <w:szCs w:val="28"/>
        </w:rPr>
        <w:t xml:space="preserve">from </w:t>
      </w:r>
      <w:r w:rsidRPr="003C3D04">
        <w:rPr>
          <w:rFonts w:ascii="Times New Roman" w:hAnsi="Times New Roman" w:cs="Times New Roman"/>
          <w:sz w:val="28"/>
          <w:szCs w:val="28"/>
        </w:rPr>
        <w:t>08.06.2016 to 14.12.2016.</w:t>
      </w:r>
    </w:p>
    <w:p w:rsidR="007166F2" w:rsidRPr="003C3D04" w:rsidRDefault="007166F2" w:rsidP="00BE72B0">
      <w:pPr>
        <w:pStyle w:val="ListParagraph"/>
        <w:numPr>
          <w:ilvl w:val="0"/>
          <w:numId w:val="1"/>
        </w:numPr>
        <w:spacing w:line="480" w:lineRule="auto"/>
        <w:ind w:hanging="654"/>
        <w:jc w:val="both"/>
        <w:rPr>
          <w:rFonts w:ascii="Times New Roman" w:hAnsi="Times New Roman" w:cs="Times New Roman"/>
          <w:sz w:val="28"/>
          <w:szCs w:val="28"/>
        </w:rPr>
      </w:pPr>
      <w:r w:rsidRPr="003C3D04">
        <w:rPr>
          <w:rFonts w:ascii="Times New Roman" w:hAnsi="Times New Roman" w:cs="Times New Roman"/>
          <w:sz w:val="28"/>
          <w:szCs w:val="28"/>
        </w:rPr>
        <w:t xml:space="preserve">The </w:t>
      </w:r>
      <w:r w:rsidR="009A1AB0">
        <w:rPr>
          <w:rFonts w:ascii="Times New Roman" w:hAnsi="Times New Roman" w:cs="Times New Roman"/>
          <w:sz w:val="28"/>
          <w:szCs w:val="28"/>
        </w:rPr>
        <w:t>Petitioner</w:t>
      </w:r>
      <w:r w:rsidRPr="003C3D04">
        <w:rPr>
          <w:rFonts w:ascii="Times New Roman" w:hAnsi="Times New Roman" w:cs="Times New Roman"/>
          <w:sz w:val="28"/>
          <w:szCs w:val="28"/>
        </w:rPr>
        <w:t xml:space="preserve"> did not agree with the a</w:t>
      </w:r>
      <w:r w:rsidR="00702A40">
        <w:rPr>
          <w:rFonts w:ascii="Times New Roman" w:hAnsi="Times New Roman" w:cs="Times New Roman"/>
          <w:sz w:val="28"/>
          <w:szCs w:val="28"/>
        </w:rPr>
        <w:t xml:space="preserve">foresaid </w:t>
      </w:r>
      <w:r w:rsidRPr="003C3D04">
        <w:rPr>
          <w:rFonts w:ascii="Times New Roman" w:hAnsi="Times New Roman" w:cs="Times New Roman"/>
          <w:sz w:val="28"/>
          <w:szCs w:val="28"/>
        </w:rPr>
        <w:t xml:space="preserve">notice and filed a </w:t>
      </w:r>
      <w:r w:rsidR="003F35E9" w:rsidRPr="003C3D04">
        <w:rPr>
          <w:rFonts w:ascii="Times New Roman" w:hAnsi="Times New Roman" w:cs="Times New Roman"/>
          <w:sz w:val="28"/>
          <w:szCs w:val="28"/>
        </w:rPr>
        <w:t>Petition</w:t>
      </w:r>
      <w:r w:rsidRPr="003C3D04">
        <w:rPr>
          <w:rFonts w:ascii="Times New Roman" w:hAnsi="Times New Roman" w:cs="Times New Roman"/>
          <w:sz w:val="28"/>
          <w:szCs w:val="28"/>
        </w:rPr>
        <w:t xml:space="preserve"> </w:t>
      </w:r>
      <w:r w:rsidR="003F35E9" w:rsidRPr="003C3D04">
        <w:rPr>
          <w:rFonts w:ascii="Times New Roman" w:hAnsi="Times New Roman" w:cs="Times New Roman"/>
          <w:sz w:val="28"/>
          <w:szCs w:val="28"/>
        </w:rPr>
        <w:t>in</w:t>
      </w:r>
      <w:r w:rsidRPr="003C3D04">
        <w:rPr>
          <w:rFonts w:ascii="Times New Roman" w:hAnsi="Times New Roman" w:cs="Times New Roman"/>
          <w:sz w:val="28"/>
          <w:szCs w:val="28"/>
        </w:rPr>
        <w:t xml:space="preserve"> the Forum w</w:t>
      </w:r>
      <w:r w:rsidR="003F35E9" w:rsidRPr="003C3D04">
        <w:rPr>
          <w:rFonts w:ascii="Times New Roman" w:hAnsi="Times New Roman" w:cs="Times New Roman"/>
          <w:sz w:val="28"/>
          <w:szCs w:val="28"/>
        </w:rPr>
        <w:t>hich,</w:t>
      </w:r>
      <w:r w:rsidRPr="003C3D04">
        <w:rPr>
          <w:rFonts w:ascii="Times New Roman" w:hAnsi="Times New Roman" w:cs="Times New Roman"/>
          <w:sz w:val="28"/>
          <w:szCs w:val="28"/>
        </w:rPr>
        <w:t xml:space="preserve"> after hearing</w:t>
      </w:r>
      <w:r w:rsidR="003F35E9" w:rsidRPr="003C3D04">
        <w:rPr>
          <w:rFonts w:ascii="Times New Roman" w:hAnsi="Times New Roman" w:cs="Times New Roman"/>
          <w:sz w:val="28"/>
          <w:szCs w:val="28"/>
        </w:rPr>
        <w:t>,</w:t>
      </w:r>
      <w:r w:rsidRPr="003C3D04">
        <w:rPr>
          <w:rFonts w:ascii="Times New Roman" w:hAnsi="Times New Roman" w:cs="Times New Roman"/>
          <w:sz w:val="28"/>
          <w:szCs w:val="28"/>
        </w:rPr>
        <w:t xml:space="preserve"> </w:t>
      </w:r>
      <w:r w:rsidR="00005EE7">
        <w:rPr>
          <w:rFonts w:ascii="Times New Roman" w:hAnsi="Times New Roman" w:cs="Times New Roman"/>
          <w:sz w:val="28"/>
          <w:szCs w:val="28"/>
        </w:rPr>
        <w:t>passed order dated 17.11.2017 (</w:t>
      </w:r>
      <w:r w:rsidR="00D877C1">
        <w:rPr>
          <w:rFonts w:ascii="Times New Roman" w:hAnsi="Times New Roman" w:cs="Times New Roman"/>
          <w:sz w:val="28"/>
          <w:szCs w:val="28"/>
        </w:rPr>
        <w:t>R</w:t>
      </w:r>
      <w:r w:rsidR="00005EE7">
        <w:rPr>
          <w:rFonts w:ascii="Times New Roman" w:hAnsi="Times New Roman" w:cs="Times New Roman"/>
          <w:sz w:val="28"/>
          <w:szCs w:val="28"/>
        </w:rPr>
        <w:t>eference Page 2, Para 1).</w:t>
      </w:r>
    </w:p>
    <w:p w:rsidR="00664055" w:rsidRPr="00803089" w:rsidRDefault="007166F2" w:rsidP="000E0A5D">
      <w:pPr>
        <w:pStyle w:val="ListParagraph"/>
        <w:numPr>
          <w:ilvl w:val="0"/>
          <w:numId w:val="1"/>
        </w:numPr>
        <w:spacing w:line="480" w:lineRule="auto"/>
        <w:ind w:left="1134" w:right="-24" w:hanging="708"/>
        <w:jc w:val="both"/>
        <w:rPr>
          <w:bCs/>
          <w:sz w:val="28"/>
          <w:szCs w:val="28"/>
        </w:rPr>
      </w:pPr>
      <w:r w:rsidRPr="003C3D04">
        <w:rPr>
          <w:rFonts w:ascii="Times New Roman" w:hAnsi="Times New Roman" w:cs="Times New Roman"/>
          <w:sz w:val="28"/>
          <w:szCs w:val="28"/>
        </w:rPr>
        <w:t xml:space="preserve">Not satisfied with the decision of the </w:t>
      </w:r>
      <w:r w:rsidR="003F35E9" w:rsidRPr="003C3D04">
        <w:rPr>
          <w:rFonts w:ascii="Times New Roman" w:hAnsi="Times New Roman" w:cs="Times New Roman"/>
          <w:sz w:val="28"/>
          <w:szCs w:val="28"/>
        </w:rPr>
        <w:t>F</w:t>
      </w:r>
      <w:r w:rsidRPr="003C3D04">
        <w:rPr>
          <w:rFonts w:ascii="Times New Roman" w:hAnsi="Times New Roman" w:cs="Times New Roman"/>
          <w:sz w:val="28"/>
          <w:szCs w:val="28"/>
        </w:rPr>
        <w:t xml:space="preserve">orum, the </w:t>
      </w:r>
      <w:r w:rsidR="009A1AB0">
        <w:rPr>
          <w:rFonts w:ascii="Times New Roman" w:hAnsi="Times New Roman" w:cs="Times New Roman"/>
          <w:sz w:val="28"/>
          <w:szCs w:val="28"/>
        </w:rPr>
        <w:t>Petitioner</w:t>
      </w:r>
      <w:r w:rsidRPr="003C3D04">
        <w:rPr>
          <w:rFonts w:ascii="Times New Roman" w:hAnsi="Times New Roman" w:cs="Times New Roman"/>
          <w:sz w:val="28"/>
          <w:szCs w:val="28"/>
        </w:rPr>
        <w:t xml:space="preserve"> </w:t>
      </w:r>
      <w:r w:rsidR="00005EE7">
        <w:rPr>
          <w:rFonts w:ascii="Times New Roman" w:hAnsi="Times New Roman" w:cs="Times New Roman"/>
          <w:sz w:val="28"/>
          <w:szCs w:val="28"/>
        </w:rPr>
        <w:t>preferred</w:t>
      </w:r>
      <w:r w:rsidRPr="003C3D04">
        <w:rPr>
          <w:rFonts w:ascii="Times New Roman" w:hAnsi="Times New Roman" w:cs="Times New Roman"/>
          <w:sz w:val="28"/>
          <w:szCs w:val="28"/>
        </w:rPr>
        <w:t xml:space="preserve"> an Appeal</w:t>
      </w:r>
      <w:r w:rsidR="003F35E9" w:rsidRPr="003C3D04">
        <w:rPr>
          <w:rFonts w:ascii="Times New Roman" w:hAnsi="Times New Roman" w:cs="Times New Roman"/>
          <w:sz w:val="28"/>
          <w:szCs w:val="28"/>
        </w:rPr>
        <w:t xml:space="preserve"> in</w:t>
      </w:r>
      <w:r w:rsidRPr="003C3D04">
        <w:rPr>
          <w:rFonts w:ascii="Times New Roman" w:hAnsi="Times New Roman" w:cs="Times New Roman"/>
          <w:sz w:val="28"/>
          <w:szCs w:val="28"/>
        </w:rPr>
        <w:t xml:space="preserve"> th</w:t>
      </w:r>
      <w:r w:rsidR="003F35E9" w:rsidRPr="003C3D04">
        <w:rPr>
          <w:rFonts w:ascii="Times New Roman" w:hAnsi="Times New Roman" w:cs="Times New Roman"/>
          <w:sz w:val="28"/>
          <w:szCs w:val="28"/>
        </w:rPr>
        <w:t>is</w:t>
      </w:r>
      <w:r w:rsidRPr="003C3D04">
        <w:rPr>
          <w:rFonts w:ascii="Times New Roman" w:hAnsi="Times New Roman" w:cs="Times New Roman"/>
          <w:sz w:val="28"/>
          <w:szCs w:val="28"/>
        </w:rPr>
        <w:t xml:space="preserve"> Court and prayed </w:t>
      </w:r>
      <w:r w:rsidR="003F35E9" w:rsidRPr="003C3D04">
        <w:rPr>
          <w:rFonts w:ascii="Times New Roman" w:hAnsi="Times New Roman" w:cs="Times New Roman"/>
          <w:sz w:val="28"/>
          <w:szCs w:val="28"/>
        </w:rPr>
        <w:t xml:space="preserve">to </w:t>
      </w:r>
      <w:r w:rsidRPr="003C3D04">
        <w:rPr>
          <w:rFonts w:ascii="Times New Roman" w:hAnsi="Times New Roman" w:cs="Times New Roman"/>
          <w:sz w:val="28"/>
          <w:szCs w:val="28"/>
        </w:rPr>
        <w:t>quash</w:t>
      </w:r>
      <w:r w:rsidR="002A05C2" w:rsidRPr="003C3D04">
        <w:rPr>
          <w:rFonts w:ascii="Times New Roman" w:hAnsi="Times New Roman" w:cs="Times New Roman"/>
          <w:sz w:val="28"/>
          <w:szCs w:val="28"/>
        </w:rPr>
        <w:t xml:space="preserve"> the order of the Forum</w:t>
      </w:r>
      <w:r w:rsidRPr="003C3D04">
        <w:rPr>
          <w:rFonts w:ascii="Times New Roman" w:hAnsi="Times New Roman" w:cs="Times New Roman"/>
          <w:sz w:val="28"/>
          <w:szCs w:val="28"/>
        </w:rPr>
        <w:t xml:space="preserve"> </w:t>
      </w:r>
      <w:r w:rsidR="002A05C2" w:rsidRPr="003C3D04">
        <w:rPr>
          <w:rFonts w:ascii="Times New Roman" w:hAnsi="Times New Roman" w:cs="Times New Roman"/>
          <w:sz w:val="28"/>
          <w:szCs w:val="28"/>
        </w:rPr>
        <w:t xml:space="preserve">and </w:t>
      </w:r>
      <w:r w:rsidRPr="003C3D04">
        <w:rPr>
          <w:rFonts w:ascii="Times New Roman" w:hAnsi="Times New Roman" w:cs="Times New Roman"/>
          <w:sz w:val="28"/>
          <w:szCs w:val="28"/>
        </w:rPr>
        <w:t>provide</w:t>
      </w:r>
      <w:r w:rsidR="002A05C2" w:rsidRPr="003C3D04">
        <w:rPr>
          <w:rFonts w:ascii="Times New Roman" w:hAnsi="Times New Roman" w:cs="Times New Roman"/>
          <w:sz w:val="28"/>
          <w:szCs w:val="28"/>
        </w:rPr>
        <w:t xml:space="preserve"> relief </w:t>
      </w:r>
      <w:r w:rsidR="00702A40">
        <w:rPr>
          <w:rFonts w:ascii="Times New Roman" w:hAnsi="Times New Roman" w:cs="Times New Roman"/>
          <w:sz w:val="28"/>
          <w:szCs w:val="28"/>
        </w:rPr>
        <w:t xml:space="preserve">by </w:t>
      </w:r>
      <w:r w:rsidRPr="003C3D04">
        <w:rPr>
          <w:rFonts w:ascii="Times New Roman" w:hAnsi="Times New Roman" w:cs="Times New Roman"/>
          <w:sz w:val="28"/>
          <w:szCs w:val="28"/>
        </w:rPr>
        <w:t xml:space="preserve">limiting the levy of the wrong and unjustified charges </w:t>
      </w:r>
      <w:r w:rsidR="00702A40">
        <w:rPr>
          <w:rFonts w:ascii="Times New Roman" w:hAnsi="Times New Roman" w:cs="Times New Roman"/>
          <w:sz w:val="28"/>
          <w:szCs w:val="28"/>
        </w:rPr>
        <w:t>to</w:t>
      </w:r>
      <w:r w:rsidRPr="003C3D04">
        <w:rPr>
          <w:rFonts w:ascii="Times New Roman" w:hAnsi="Times New Roman" w:cs="Times New Roman"/>
          <w:sz w:val="28"/>
          <w:szCs w:val="28"/>
        </w:rPr>
        <w:t xml:space="preserve"> </w:t>
      </w:r>
      <w:r w:rsidR="001F3C70">
        <w:rPr>
          <w:rFonts w:ascii="Times New Roman" w:hAnsi="Times New Roman" w:cs="Times New Roman"/>
          <w:sz w:val="28"/>
          <w:szCs w:val="28"/>
        </w:rPr>
        <w:t>t</w:t>
      </w:r>
      <w:r w:rsidR="009A1AB0">
        <w:rPr>
          <w:rFonts w:ascii="Times New Roman" w:hAnsi="Times New Roman" w:cs="Times New Roman"/>
          <w:sz w:val="28"/>
          <w:szCs w:val="28"/>
        </w:rPr>
        <w:t xml:space="preserve">he </w:t>
      </w:r>
      <w:r w:rsidRPr="003C3D04">
        <w:rPr>
          <w:rFonts w:ascii="Times New Roman" w:hAnsi="Times New Roman" w:cs="Times New Roman"/>
          <w:sz w:val="28"/>
          <w:szCs w:val="28"/>
        </w:rPr>
        <w:t>period 09.11.2016 to 14.12.2016 only</w:t>
      </w:r>
      <w:r w:rsidR="00463FD9" w:rsidRPr="003C3D04">
        <w:rPr>
          <w:rFonts w:ascii="Times New Roman" w:hAnsi="Times New Roman" w:cs="Times New Roman"/>
          <w:sz w:val="28"/>
          <w:szCs w:val="28"/>
        </w:rPr>
        <w:t>.</w:t>
      </w:r>
      <w:r w:rsidRPr="003C3D04">
        <w:rPr>
          <w:rFonts w:ascii="Times New Roman" w:hAnsi="Times New Roman" w:cs="Times New Roman"/>
          <w:sz w:val="28"/>
          <w:szCs w:val="28"/>
        </w:rPr>
        <w:t xml:space="preserve"> </w:t>
      </w:r>
    </w:p>
    <w:p w:rsidR="00803089" w:rsidRPr="00803089" w:rsidRDefault="00803089" w:rsidP="00803089">
      <w:pPr>
        <w:spacing w:line="480" w:lineRule="auto"/>
        <w:ind w:right="-24"/>
        <w:jc w:val="both"/>
        <w:rPr>
          <w:bCs/>
          <w:sz w:val="28"/>
          <w:szCs w:val="28"/>
        </w:rPr>
      </w:pPr>
    </w:p>
    <w:p w:rsidR="00E17683" w:rsidRPr="003C3D04" w:rsidRDefault="000C196A" w:rsidP="00704AC5">
      <w:pPr>
        <w:rPr>
          <w:rFonts w:ascii="Times New Roman" w:hAnsi="Times New Roman" w:cs="Times New Roman"/>
          <w:b/>
          <w:sz w:val="28"/>
          <w:szCs w:val="28"/>
        </w:rPr>
      </w:pPr>
      <w:r w:rsidRPr="003C3D04">
        <w:rPr>
          <w:rFonts w:ascii="Times New Roman" w:hAnsi="Times New Roman" w:cs="Times New Roman"/>
          <w:b/>
          <w:sz w:val="28"/>
          <w:szCs w:val="28"/>
        </w:rPr>
        <w:lastRenderedPageBreak/>
        <w:t>3.</w:t>
      </w:r>
      <w:r w:rsidRPr="003C3D04">
        <w:rPr>
          <w:rFonts w:ascii="Times New Roman" w:hAnsi="Times New Roman" w:cs="Times New Roman"/>
          <w:b/>
          <w:sz w:val="28"/>
          <w:szCs w:val="28"/>
        </w:rPr>
        <w:tab/>
      </w:r>
      <w:r w:rsidR="007A7950" w:rsidRPr="003C3D04">
        <w:rPr>
          <w:rFonts w:ascii="Times New Roman" w:hAnsi="Times New Roman" w:cs="Times New Roman"/>
          <w:b/>
          <w:sz w:val="28"/>
          <w:szCs w:val="28"/>
        </w:rPr>
        <w:t xml:space="preserve">Submissions made by the </w:t>
      </w:r>
      <w:r w:rsidR="009A1AB0">
        <w:rPr>
          <w:rFonts w:ascii="Times New Roman" w:hAnsi="Times New Roman" w:cs="Times New Roman"/>
          <w:b/>
          <w:sz w:val="28"/>
          <w:szCs w:val="28"/>
        </w:rPr>
        <w:t>Petitioner</w:t>
      </w:r>
      <w:r w:rsidR="007A7950" w:rsidRPr="003C3D04">
        <w:rPr>
          <w:rFonts w:ascii="Times New Roman" w:hAnsi="Times New Roman" w:cs="Times New Roman"/>
          <w:b/>
          <w:sz w:val="28"/>
          <w:szCs w:val="28"/>
        </w:rPr>
        <w:t xml:space="preserve"> and the Respondent:</w:t>
      </w:r>
    </w:p>
    <w:p w:rsidR="00864D16" w:rsidRPr="003C3D04" w:rsidRDefault="00864D16" w:rsidP="00751D27">
      <w:pPr>
        <w:spacing w:line="480" w:lineRule="auto"/>
        <w:jc w:val="both"/>
        <w:rPr>
          <w:rFonts w:ascii="Times New Roman" w:hAnsi="Times New Roman" w:cs="Times New Roman"/>
          <w:sz w:val="28"/>
          <w:szCs w:val="28"/>
        </w:rPr>
      </w:pPr>
      <w:r w:rsidRPr="003C3D04">
        <w:rPr>
          <w:rFonts w:ascii="Times New Roman" w:hAnsi="Times New Roman" w:cs="Times New Roman"/>
          <w:b/>
          <w:sz w:val="28"/>
          <w:szCs w:val="28"/>
        </w:rPr>
        <w:tab/>
      </w:r>
      <w:r w:rsidR="00751D27" w:rsidRPr="003C3D04">
        <w:rPr>
          <w:rFonts w:ascii="Times New Roman" w:hAnsi="Times New Roman" w:cs="Times New Roman"/>
          <w:sz w:val="28"/>
          <w:szCs w:val="28"/>
        </w:rPr>
        <w:t xml:space="preserve">Before undertaking the analysis of the case, it is necessary to go through the written submissions made by </w:t>
      </w:r>
      <w:r w:rsidR="003E766E" w:rsidRPr="003C3D04">
        <w:rPr>
          <w:rFonts w:ascii="Times New Roman" w:hAnsi="Times New Roman" w:cs="Times New Roman"/>
          <w:sz w:val="28"/>
          <w:szCs w:val="28"/>
        </w:rPr>
        <w:t>t</w:t>
      </w:r>
      <w:r w:rsidR="00751D27" w:rsidRPr="003C3D04">
        <w:rPr>
          <w:rFonts w:ascii="Times New Roman" w:hAnsi="Times New Roman" w:cs="Times New Roman"/>
          <w:sz w:val="28"/>
          <w:szCs w:val="28"/>
        </w:rPr>
        <w:t xml:space="preserve">he </w:t>
      </w:r>
      <w:r w:rsidR="009A1AB0">
        <w:rPr>
          <w:rFonts w:ascii="Times New Roman" w:hAnsi="Times New Roman" w:cs="Times New Roman"/>
          <w:sz w:val="28"/>
          <w:szCs w:val="28"/>
        </w:rPr>
        <w:t>Petitioner</w:t>
      </w:r>
      <w:r w:rsidR="00751D27" w:rsidRPr="003C3D04">
        <w:rPr>
          <w:rFonts w:ascii="Times New Roman" w:hAnsi="Times New Roman" w:cs="Times New Roman"/>
          <w:sz w:val="28"/>
          <w:szCs w:val="28"/>
        </w:rPr>
        <w:t xml:space="preserve"> and the reply of the Respondent as well as the oral submissions made by the Representatives of the </w:t>
      </w:r>
      <w:r w:rsidR="009A1AB0">
        <w:rPr>
          <w:rFonts w:ascii="Times New Roman" w:hAnsi="Times New Roman" w:cs="Times New Roman"/>
          <w:sz w:val="28"/>
          <w:szCs w:val="28"/>
        </w:rPr>
        <w:t>Petitioner</w:t>
      </w:r>
      <w:r w:rsidR="00751D27" w:rsidRPr="003C3D04">
        <w:rPr>
          <w:rFonts w:ascii="Times New Roman" w:hAnsi="Times New Roman" w:cs="Times New Roman"/>
          <w:sz w:val="28"/>
          <w:szCs w:val="28"/>
        </w:rPr>
        <w:t xml:space="preserve"> as well as the Respondent alon</w:t>
      </w:r>
      <w:r w:rsidR="009A1AB0">
        <w:rPr>
          <w:rFonts w:ascii="Times New Roman" w:hAnsi="Times New Roman" w:cs="Times New Roman"/>
          <w:sz w:val="28"/>
          <w:szCs w:val="28"/>
        </w:rPr>
        <w:t>g</w:t>
      </w:r>
      <w:r w:rsidR="00751D27" w:rsidRPr="003C3D04">
        <w:rPr>
          <w:rFonts w:ascii="Times New Roman" w:hAnsi="Times New Roman" w:cs="Times New Roman"/>
          <w:sz w:val="28"/>
          <w:szCs w:val="28"/>
        </w:rPr>
        <w:t>with material brought on record by both the sides.</w:t>
      </w:r>
    </w:p>
    <w:p w:rsidR="00CC75E4" w:rsidRPr="003C3D04" w:rsidRDefault="00E308FA" w:rsidP="00E308FA">
      <w:pPr>
        <w:pStyle w:val="ListParagraph"/>
        <w:numPr>
          <w:ilvl w:val="0"/>
          <w:numId w:val="2"/>
        </w:numPr>
        <w:spacing w:line="480" w:lineRule="auto"/>
        <w:jc w:val="both"/>
        <w:rPr>
          <w:rFonts w:ascii="Times New Roman" w:hAnsi="Times New Roman" w:cs="Times New Roman"/>
          <w:sz w:val="28"/>
          <w:szCs w:val="28"/>
        </w:rPr>
      </w:pPr>
      <w:r w:rsidRPr="003C3D04">
        <w:rPr>
          <w:rFonts w:ascii="Times New Roman" w:hAnsi="Times New Roman" w:cs="Times New Roman"/>
          <w:b/>
          <w:sz w:val="28"/>
          <w:szCs w:val="28"/>
        </w:rPr>
        <w:t xml:space="preserve">Submissions made by the </w:t>
      </w:r>
      <w:r w:rsidR="009A1AB0">
        <w:rPr>
          <w:rFonts w:ascii="Times New Roman" w:hAnsi="Times New Roman" w:cs="Times New Roman"/>
          <w:b/>
          <w:sz w:val="28"/>
          <w:szCs w:val="28"/>
        </w:rPr>
        <w:t>Petitioner</w:t>
      </w:r>
      <w:r w:rsidRPr="003C3D04">
        <w:rPr>
          <w:rFonts w:ascii="Times New Roman" w:hAnsi="Times New Roman" w:cs="Times New Roman"/>
          <w:b/>
          <w:sz w:val="28"/>
          <w:szCs w:val="28"/>
        </w:rPr>
        <w:t>:</w:t>
      </w:r>
    </w:p>
    <w:p w:rsidR="002F3FC0" w:rsidRPr="003C3D04" w:rsidRDefault="002F3FC0" w:rsidP="002F3FC0">
      <w:pPr>
        <w:pStyle w:val="ListParagraph"/>
        <w:spacing w:line="480" w:lineRule="auto"/>
        <w:jc w:val="both"/>
        <w:rPr>
          <w:rFonts w:ascii="Times New Roman" w:hAnsi="Times New Roman" w:cs="Times New Roman"/>
          <w:sz w:val="28"/>
          <w:szCs w:val="28"/>
        </w:rPr>
      </w:pPr>
      <w:r w:rsidRPr="003C3D04">
        <w:rPr>
          <w:rFonts w:ascii="Times New Roman" w:hAnsi="Times New Roman" w:cs="Times New Roman"/>
          <w:sz w:val="28"/>
          <w:szCs w:val="28"/>
        </w:rPr>
        <w:t xml:space="preserve">The </w:t>
      </w:r>
      <w:r w:rsidR="009A1AB0">
        <w:rPr>
          <w:rFonts w:ascii="Times New Roman" w:hAnsi="Times New Roman" w:cs="Times New Roman"/>
          <w:sz w:val="28"/>
          <w:szCs w:val="28"/>
        </w:rPr>
        <w:t>Petitioner</w:t>
      </w:r>
      <w:r w:rsidRPr="003C3D04">
        <w:rPr>
          <w:rFonts w:ascii="Times New Roman" w:hAnsi="Times New Roman" w:cs="Times New Roman"/>
          <w:sz w:val="28"/>
          <w:szCs w:val="28"/>
        </w:rPr>
        <w:t xml:space="preserve"> made the following submissions for consideration of this Court:</w:t>
      </w:r>
    </w:p>
    <w:p w:rsidR="004F1608" w:rsidRPr="003C3D04" w:rsidRDefault="002864FC" w:rsidP="004F1608">
      <w:pPr>
        <w:pStyle w:val="ListParagraph"/>
        <w:numPr>
          <w:ilvl w:val="0"/>
          <w:numId w:val="6"/>
        </w:numPr>
        <w:spacing w:line="480" w:lineRule="auto"/>
        <w:jc w:val="both"/>
        <w:rPr>
          <w:rFonts w:ascii="Times New Roman" w:hAnsi="Times New Roman" w:cs="Times New Roman"/>
          <w:sz w:val="28"/>
          <w:szCs w:val="28"/>
        </w:rPr>
      </w:pPr>
      <w:r w:rsidRPr="003C3D04">
        <w:rPr>
          <w:rFonts w:ascii="Times New Roman" w:hAnsi="Times New Roman" w:cs="Times New Roman"/>
          <w:sz w:val="28"/>
          <w:szCs w:val="28"/>
        </w:rPr>
        <w:t>The</w:t>
      </w:r>
      <w:r w:rsidR="002F3FC0" w:rsidRPr="003C3D04">
        <w:rPr>
          <w:rFonts w:ascii="Times New Roman" w:hAnsi="Times New Roman" w:cs="Times New Roman"/>
          <w:sz w:val="28"/>
          <w:szCs w:val="28"/>
        </w:rPr>
        <w:t xml:space="preserve"> </w:t>
      </w:r>
      <w:r w:rsidR="0087490B" w:rsidRPr="003C3D04">
        <w:rPr>
          <w:rFonts w:ascii="Times New Roman" w:hAnsi="Times New Roman" w:cs="Times New Roman"/>
          <w:sz w:val="28"/>
          <w:szCs w:val="28"/>
        </w:rPr>
        <w:t xml:space="preserve"> </w:t>
      </w:r>
      <w:r w:rsidR="009A1AB0">
        <w:rPr>
          <w:rFonts w:ascii="Times New Roman" w:hAnsi="Times New Roman" w:cs="Times New Roman"/>
          <w:sz w:val="28"/>
          <w:szCs w:val="28"/>
        </w:rPr>
        <w:t>Petitioner</w:t>
      </w:r>
      <w:r w:rsidR="0087490B" w:rsidRPr="003C3D04">
        <w:rPr>
          <w:rFonts w:ascii="Times New Roman" w:hAnsi="Times New Roman" w:cs="Times New Roman"/>
          <w:sz w:val="28"/>
          <w:szCs w:val="28"/>
        </w:rPr>
        <w:t xml:space="preserve"> was the manufacturer of Super Enamel </w:t>
      </w:r>
      <w:r w:rsidR="00483040">
        <w:rPr>
          <w:rFonts w:ascii="Times New Roman" w:hAnsi="Times New Roman" w:cs="Times New Roman"/>
          <w:sz w:val="28"/>
          <w:szCs w:val="28"/>
        </w:rPr>
        <w:t>C</w:t>
      </w:r>
      <w:r w:rsidR="0087490B" w:rsidRPr="003C3D04">
        <w:rPr>
          <w:rFonts w:ascii="Times New Roman" w:hAnsi="Times New Roman" w:cs="Times New Roman"/>
          <w:sz w:val="28"/>
          <w:szCs w:val="28"/>
        </w:rPr>
        <w:t xml:space="preserve">opper </w:t>
      </w:r>
      <w:r w:rsidR="00483040">
        <w:rPr>
          <w:rFonts w:ascii="Times New Roman" w:hAnsi="Times New Roman" w:cs="Times New Roman"/>
          <w:sz w:val="28"/>
          <w:szCs w:val="28"/>
        </w:rPr>
        <w:t>W</w:t>
      </w:r>
      <w:r w:rsidR="0087490B" w:rsidRPr="003C3D04">
        <w:rPr>
          <w:rFonts w:ascii="Times New Roman" w:hAnsi="Times New Roman" w:cs="Times New Roman"/>
          <w:sz w:val="28"/>
          <w:szCs w:val="28"/>
        </w:rPr>
        <w:t xml:space="preserve">ires at A-23/2, Focal Point Extension and the consumer of electricity since 1999 having </w:t>
      </w:r>
      <w:r w:rsidR="00483040">
        <w:rPr>
          <w:rFonts w:ascii="Times New Roman" w:hAnsi="Times New Roman" w:cs="Times New Roman"/>
          <w:sz w:val="28"/>
          <w:szCs w:val="28"/>
        </w:rPr>
        <w:t xml:space="preserve">Medium Supply Category </w:t>
      </w:r>
      <w:r w:rsidR="0087490B" w:rsidRPr="003C3D04">
        <w:rPr>
          <w:rFonts w:ascii="Times New Roman" w:hAnsi="Times New Roman" w:cs="Times New Roman"/>
          <w:sz w:val="28"/>
          <w:szCs w:val="28"/>
        </w:rPr>
        <w:t xml:space="preserve">connection with </w:t>
      </w:r>
      <w:r w:rsidR="00483040">
        <w:rPr>
          <w:rFonts w:ascii="Times New Roman" w:hAnsi="Times New Roman" w:cs="Times New Roman"/>
          <w:sz w:val="28"/>
          <w:szCs w:val="28"/>
        </w:rPr>
        <w:t>Sancti</w:t>
      </w:r>
      <w:r w:rsidR="009A1AB0">
        <w:rPr>
          <w:rFonts w:ascii="Times New Roman" w:hAnsi="Times New Roman" w:cs="Times New Roman"/>
          <w:sz w:val="28"/>
          <w:szCs w:val="28"/>
        </w:rPr>
        <w:t>o</w:t>
      </w:r>
      <w:r w:rsidR="00915925">
        <w:rPr>
          <w:rFonts w:ascii="Times New Roman" w:hAnsi="Times New Roman" w:cs="Times New Roman"/>
          <w:sz w:val="28"/>
          <w:szCs w:val="28"/>
        </w:rPr>
        <w:t>ne</w:t>
      </w:r>
      <w:r w:rsidR="00483040">
        <w:rPr>
          <w:rFonts w:ascii="Times New Roman" w:hAnsi="Times New Roman" w:cs="Times New Roman"/>
          <w:sz w:val="28"/>
          <w:szCs w:val="28"/>
        </w:rPr>
        <w:t xml:space="preserve">d Load of 86.290kW and Contract Demand of 95.880kVA. </w:t>
      </w:r>
      <w:r w:rsidR="0087490B" w:rsidRPr="003C3D04">
        <w:rPr>
          <w:rFonts w:ascii="Times New Roman" w:hAnsi="Times New Roman" w:cs="Times New Roman"/>
          <w:sz w:val="28"/>
          <w:szCs w:val="28"/>
        </w:rPr>
        <w:t xml:space="preserve"> </w:t>
      </w:r>
      <w:r w:rsidR="00483040">
        <w:rPr>
          <w:rFonts w:ascii="Times New Roman" w:hAnsi="Times New Roman" w:cs="Times New Roman"/>
          <w:sz w:val="28"/>
          <w:szCs w:val="28"/>
        </w:rPr>
        <w:t>T</w:t>
      </w:r>
      <w:r w:rsidR="0087490B" w:rsidRPr="003C3D04">
        <w:rPr>
          <w:rFonts w:ascii="Times New Roman" w:hAnsi="Times New Roman" w:cs="Times New Roman"/>
          <w:sz w:val="28"/>
          <w:szCs w:val="28"/>
        </w:rPr>
        <w:t xml:space="preserve">ill date, </w:t>
      </w:r>
      <w:r w:rsidR="00483040">
        <w:rPr>
          <w:rFonts w:ascii="Times New Roman" w:hAnsi="Times New Roman" w:cs="Times New Roman"/>
          <w:sz w:val="28"/>
          <w:szCs w:val="28"/>
        </w:rPr>
        <w:t xml:space="preserve">the </w:t>
      </w:r>
      <w:r w:rsidR="009A1AB0">
        <w:rPr>
          <w:rFonts w:ascii="Times New Roman" w:hAnsi="Times New Roman" w:cs="Times New Roman"/>
          <w:sz w:val="28"/>
          <w:szCs w:val="28"/>
        </w:rPr>
        <w:t>Petitioner</w:t>
      </w:r>
      <w:r w:rsidR="00483040">
        <w:rPr>
          <w:rFonts w:ascii="Times New Roman" w:hAnsi="Times New Roman" w:cs="Times New Roman"/>
          <w:sz w:val="28"/>
          <w:szCs w:val="28"/>
        </w:rPr>
        <w:t xml:space="preserve"> </w:t>
      </w:r>
      <w:r w:rsidR="0087490B" w:rsidRPr="003C3D04">
        <w:rPr>
          <w:rFonts w:ascii="Times New Roman" w:hAnsi="Times New Roman" w:cs="Times New Roman"/>
          <w:sz w:val="28"/>
          <w:szCs w:val="28"/>
        </w:rPr>
        <w:t>never had any dispute with the Distribution Licensee in any ma</w:t>
      </w:r>
      <w:r w:rsidR="00702A40">
        <w:rPr>
          <w:rFonts w:ascii="Times New Roman" w:hAnsi="Times New Roman" w:cs="Times New Roman"/>
          <w:sz w:val="28"/>
          <w:szCs w:val="28"/>
        </w:rPr>
        <w:t>t</w:t>
      </w:r>
      <w:r w:rsidR="0087490B" w:rsidRPr="003C3D04">
        <w:rPr>
          <w:rFonts w:ascii="Times New Roman" w:hAnsi="Times New Roman" w:cs="Times New Roman"/>
          <w:sz w:val="28"/>
          <w:szCs w:val="28"/>
        </w:rPr>
        <w:t>ter whatsoever, and had paid its electricity due</w:t>
      </w:r>
      <w:r w:rsidR="00483040">
        <w:rPr>
          <w:rFonts w:ascii="Times New Roman" w:hAnsi="Times New Roman" w:cs="Times New Roman"/>
          <w:sz w:val="28"/>
          <w:szCs w:val="28"/>
        </w:rPr>
        <w:t>s</w:t>
      </w:r>
      <w:r w:rsidR="0087490B" w:rsidRPr="003C3D04">
        <w:rPr>
          <w:rFonts w:ascii="Times New Roman" w:hAnsi="Times New Roman" w:cs="Times New Roman"/>
          <w:sz w:val="28"/>
          <w:szCs w:val="28"/>
        </w:rPr>
        <w:t xml:space="preserve"> regularly.</w:t>
      </w:r>
    </w:p>
    <w:p w:rsidR="005F7A33" w:rsidRPr="00702A40" w:rsidRDefault="00483040" w:rsidP="004F1608">
      <w:pPr>
        <w:pStyle w:val="ListParagraph"/>
        <w:numPr>
          <w:ilvl w:val="0"/>
          <w:numId w:val="6"/>
        </w:numPr>
        <w:spacing w:line="480" w:lineRule="auto"/>
        <w:jc w:val="both"/>
        <w:rPr>
          <w:rFonts w:ascii="Times New Roman" w:hAnsi="Times New Roman" w:cs="Times New Roman"/>
          <w:sz w:val="28"/>
          <w:szCs w:val="28"/>
        </w:rPr>
      </w:pPr>
      <w:r w:rsidRPr="00702A40">
        <w:rPr>
          <w:rFonts w:ascii="Times New Roman" w:hAnsi="Times New Roman" w:cs="Times New Roman"/>
          <w:sz w:val="28"/>
          <w:szCs w:val="28"/>
        </w:rPr>
        <w:t>T</w:t>
      </w:r>
      <w:r w:rsidR="001061DD" w:rsidRPr="00702A40">
        <w:rPr>
          <w:rFonts w:ascii="Times New Roman" w:hAnsi="Times New Roman" w:cs="Times New Roman"/>
          <w:sz w:val="28"/>
          <w:szCs w:val="28"/>
        </w:rPr>
        <w:t xml:space="preserve">he </w:t>
      </w:r>
      <w:r w:rsidR="009A1AB0" w:rsidRPr="00702A40">
        <w:rPr>
          <w:rFonts w:ascii="Times New Roman" w:hAnsi="Times New Roman" w:cs="Times New Roman"/>
          <w:sz w:val="28"/>
          <w:szCs w:val="28"/>
        </w:rPr>
        <w:t>Petitioner</w:t>
      </w:r>
      <w:r w:rsidR="005F7A33" w:rsidRPr="00702A40">
        <w:rPr>
          <w:rFonts w:ascii="Times New Roman" w:hAnsi="Times New Roman" w:cs="Times New Roman"/>
          <w:sz w:val="28"/>
          <w:szCs w:val="28"/>
        </w:rPr>
        <w:t xml:space="preserve"> maintained daily Consumption Data Record Book showing kVAh and kWh consumption</w:t>
      </w:r>
      <w:r w:rsidR="008A62DE">
        <w:rPr>
          <w:rFonts w:ascii="Times New Roman" w:hAnsi="Times New Roman" w:cs="Times New Roman"/>
          <w:sz w:val="28"/>
          <w:szCs w:val="28"/>
        </w:rPr>
        <w:t xml:space="preserve"> on regular basis</w:t>
      </w:r>
      <w:r w:rsidR="005F7A33" w:rsidRPr="00702A40">
        <w:rPr>
          <w:rFonts w:ascii="Times New Roman" w:hAnsi="Times New Roman" w:cs="Times New Roman"/>
          <w:sz w:val="28"/>
          <w:szCs w:val="28"/>
        </w:rPr>
        <w:t>.</w:t>
      </w:r>
      <w:r w:rsidR="00702A40">
        <w:rPr>
          <w:rFonts w:ascii="Times New Roman" w:hAnsi="Times New Roman" w:cs="Times New Roman"/>
          <w:sz w:val="28"/>
          <w:szCs w:val="28"/>
        </w:rPr>
        <w:t xml:space="preserve"> </w:t>
      </w:r>
      <w:r w:rsidR="006A7ED8" w:rsidRPr="00702A40">
        <w:rPr>
          <w:rFonts w:ascii="Times New Roman" w:hAnsi="Times New Roman" w:cs="Times New Roman"/>
          <w:sz w:val="28"/>
          <w:szCs w:val="28"/>
        </w:rPr>
        <w:t>W</w:t>
      </w:r>
      <w:r w:rsidR="005F7A33" w:rsidRPr="00702A40">
        <w:rPr>
          <w:rFonts w:ascii="Times New Roman" w:hAnsi="Times New Roman" w:cs="Times New Roman"/>
          <w:sz w:val="28"/>
          <w:szCs w:val="28"/>
        </w:rPr>
        <w:t>hile recor</w:t>
      </w:r>
      <w:r w:rsidRPr="00702A40">
        <w:rPr>
          <w:rFonts w:ascii="Times New Roman" w:hAnsi="Times New Roman" w:cs="Times New Roman"/>
          <w:sz w:val="28"/>
          <w:szCs w:val="28"/>
        </w:rPr>
        <w:t>ding the daily Consumption Data from the Energy Meter,</w:t>
      </w:r>
      <w:r w:rsidR="005F7A33" w:rsidRPr="00702A40">
        <w:rPr>
          <w:rFonts w:ascii="Times New Roman" w:hAnsi="Times New Roman" w:cs="Times New Roman"/>
          <w:sz w:val="28"/>
          <w:szCs w:val="28"/>
        </w:rPr>
        <w:t xml:space="preserve"> it was observed on 16.11.2016 that </w:t>
      </w:r>
      <w:r w:rsidR="00E10A16">
        <w:rPr>
          <w:rFonts w:ascii="Times New Roman" w:hAnsi="Times New Roman" w:cs="Times New Roman"/>
          <w:sz w:val="28"/>
          <w:szCs w:val="28"/>
        </w:rPr>
        <w:t>o</w:t>
      </w:r>
      <w:r w:rsidR="00915925" w:rsidRPr="00702A40">
        <w:rPr>
          <w:rFonts w:ascii="Times New Roman" w:hAnsi="Times New Roman" w:cs="Times New Roman"/>
          <w:sz w:val="28"/>
          <w:szCs w:val="28"/>
        </w:rPr>
        <w:t>ne</w:t>
      </w:r>
      <w:r w:rsidR="005F7A33" w:rsidRPr="00702A40">
        <w:rPr>
          <w:rFonts w:ascii="Times New Roman" w:hAnsi="Times New Roman" w:cs="Times New Roman"/>
          <w:sz w:val="28"/>
          <w:szCs w:val="28"/>
        </w:rPr>
        <w:t xml:space="preserve"> Phase of the Energy Meter was dead or not contributing.  The </w:t>
      </w:r>
      <w:r w:rsidR="008A62DE">
        <w:rPr>
          <w:rFonts w:ascii="Times New Roman" w:hAnsi="Times New Roman" w:cs="Times New Roman"/>
          <w:sz w:val="28"/>
          <w:szCs w:val="28"/>
        </w:rPr>
        <w:t>Petitioner</w:t>
      </w:r>
      <w:r w:rsidR="005F7A33" w:rsidRPr="00702A40">
        <w:rPr>
          <w:rFonts w:ascii="Times New Roman" w:hAnsi="Times New Roman" w:cs="Times New Roman"/>
          <w:sz w:val="28"/>
          <w:szCs w:val="28"/>
        </w:rPr>
        <w:t xml:space="preserve"> </w:t>
      </w:r>
      <w:r w:rsidR="005F7A33" w:rsidRPr="00702A40">
        <w:rPr>
          <w:rFonts w:ascii="Times New Roman" w:hAnsi="Times New Roman" w:cs="Times New Roman"/>
          <w:sz w:val="28"/>
          <w:szCs w:val="28"/>
        </w:rPr>
        <w:lastRenderedPageBreak/>
        <w:t xml:space="preserve">immediately contacted the concerned </w:t>
      </w:r>
      <w:r w:rsidRPr="00702A40">
        <w:rPr>
          <w:rFonts w:ascii="Times New Roman" w:hAnsi="Times New Roman" w:cs="Times New Roman"/>
          <w:sz w:val="28"/>
          <w:szCs w:val="28"/>
        </w:rPr>
        <w:t>AAE</w:t>
      </w:r>
      <w:r w:rsidR="005F7A33" w:rsidRPr="00702A40">
        <w:rPr>
          <w:rFonts w:ascii="Times New Roman" w:hAnsi="Times New Roman" w:cs="Times New Roman"/>
          <w:sz w:val="28"/>
          <w:szCs w:val="28"/>
        </w:rPr>
        <w:t xml:space="preserve"> of the PSPCL, who was regularly checking, inspecting and taking the monthly readings of the </w:t>
      </w:r>
      <w:r w:rsidRPr="00702A40">
        <w:rPr>
          <w:rFonts w:ascii="Times New Roman" w:hAnsi="Times New Roman" w:cs="Times New Roman"/>
          <w:sz w:val="28"/>
          <w:szCs w:val="28"/>
        </w:rPr>
        <w:t>E</w:t>
      </w:r>
      <w:r w:rsidR="005F7A33" w:rsidRPr="00702A40">
        <w:rPr>
          <w:rFonts w:ascii="Times New Roman" w:hAnsi="Times New Roman" w:cs="Times New Roman"/>
          <w:sz w:val="28"/>
          <w:szCs w:val="28"/>
        </w:rPr>
        <w:t xml:space="preserve">nergy Meter.  </w:t>
      </w:r>
      <w:r w:rsidRPr="00702A40">
        <w:rPr>
          <w:rFonts w:ascii="Times New Roman" w:hAnsi="Times New Roman" w:cs="Times New Roman"/>
          <w:sz w:val="28"/>
          <w:szCs w:val="28"/>
        </w:rPr>
        <w:t>T</w:t>
      </w:r>
      <w:r w:rsidR="005F7A33" w:rsidRPr="00702A40">
        <w:rPr>
          <w:rFonts w:ascii="Times New Roman" w:hAnsi="Times New Roman" w:cs="Times New Roman"/>
          <w:sz w:val="28"/>
          <w:szCs w:val="28"/>
        </w:rPr>
        <w:t xml:space="preserve">he matter was followed up and on the </w:t>
      </w:r>
      <w:r w:rsidR="009A1AB0" w:rsidRPr="00702A40">
        <w:rPr>
          <w:rFonts w:ascii="Times New Roman" w:hAnsi="Times New Roman" w:cs="Times New Roman"/>
          <w:sz w:val="28"/>
          <w:szCs w:val="28"/>
        </w:rPr>
        <w:t>Petitioner</w:t>
      </w:r>
      <w:r w:rsidR="005F7A33" w:rsidRPr="00702A40">
        <w:rPr>
          <w:rFonts w:ascii="Times New Roman" w:hAnsi="Times New Roman" w:cs="Times New Roman"/>
          <w:sz w:val="28"/>
          <w:szCs w:val="28"/>
        </w:rPr>
        <w:t xml:space="preserve">’s request, the Energy meter was checked by the </w:t>
      </w:r>
      <w:r w:rsidRPr="00702A40">
        <w:rPr>
          <w:rFonts w:ascii="Times New Roman" w:hAnsi="Times New Roman" w:cs="Times New Roman"/>
          <w:sz w:val="28"/>
          <w:szCs w:val="28"/>
        </w:rPr>
        <w:t>E</w:t>
      </w:r>
      <w:r w:rsidR="005F7A33" w:rsidRPr="00702A40">
        <w:rPr>
          <w:rFonts w:ascii="Times New Roman" w:hAnsi="Times New Roman" w:cs="Times New Roman"/>
          <w:sz w:val="28"/>
          <w:szCs w:val="28"/>
        </w:rPr>
        <w:t>nforcement Unit-2, Jalandhar vide ECR No. 14/2329 dated 14.12.2016</w:t>
      </w:r>
      <w:r w:rsidRPr="00702A40">
        <w:rPr>
          <w:rFonts w:ascii="Times New Roman" w:hAnsi="Times New Roman" w:cs="Times New Roman"/>
          <w:sz w:val="28"/>
          <w:szCs w:val="28"/>
        </w:rPr>
        <w:t>.  The</w:t>
      </w:r>
      <w:r w:rsidR="005F7A33" w:rsidRPr="00702A40">
        <w:rPr>
          <w:rFonts w:ascii="Times New Roman" w:hAnsi="Times New Roman" w:cs="Times New Roman"/>
          <w:sz w:val="28"/>
          <w:szCs w:val="28"/>
        </w:rPr>
        <w:t xml:space="preserve"> DDL was d</w:t>
      </w:r>
      <w:r w:rsidR="00203909" w:rsidRPr="00702A40">
        <w:rPr>
          <w:rFonts w:ascii="Times New Roman" w:hAnsi="Times New Roman" w:cs="Times New Roman"/>
          <w:sz w:val="28"/>
          <w:szCs w:val="28"/>
        </w:rPr>
        <w:t>o</w:t>
      </w:r>
      <w:r w:rsidR="00915925" w:rsidRPr="00702A40">
        <w:rPr>
          <w:rFonts w:ascii="Times New Roman" w:hAnsi="Times New Roman" w:cs="Times New Roman"/>
          <w:sz w:val="28"/>
          <w:szCs w:val="28"/>
        </w:rPr>
        <w:t>ne</w:t>
      </w:r>
      <w:r w:rsidR="005F7A33" w:rsidRPr="00702A40">
        <w:rPr>
          <w:rFonts w:ascii="Times New Roman" w:hAnsi="Times New Roman" w:cs="Times New Roman"/>
          <w:sz w:val="28"/>
          <w:szCs w:val="28"/>
        </w:rPr>
        <w:t>.</w:t>
      </w:r>
    </w:p>
    <w:p w:rsidR="006A7ED8" w:rsidRDefault="006A7ED8" w:rsidP="004F1608">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During the said checking, the Enforcement observed that </w:t>
      </w:r>
      <w:r w:rsidR="00915925">
        <w:rPr>
          <w:rFonts w:ascii="Times New Roman" w:hAnsi="Times New Roman" w:cs="Times New Roman"/>
          <w:sz w:val="28"/>
          <w:szCs w:val="28"/>
        </w:rPr>
        <w:t>One</w:t>
      </w:r>
      <w:r>
        <w:rPr>
          <w:rFonts w:ascii="Times New Roman" w:hAnsi="Times New Roman" w:cs="Times New Roman"/>
          <w:sz w:val="28"/>
          <w:szCs w:val="28"/>
        </w:rPr>
        <w:t xml:space="preserve"> Phase of the Energy </w:t>
      </w:r>
      <w:r w:rsidR="00483040">
        <w:rPr>
          <w:rFonts w:ascii="Times New Roman" w:hAnsi="Times New Roman" w:cs="Times New Roman"/>
          <w:sz w:val="28"/>
          <w:szCs w:val="28"/>
        </w:rPr>
        <w:t>M</w:t>
      </w:r>
      <w:r>
        <w:rPr>
          <w:rFonts w:ascii="Times New Roman" w:hAnsi="Times New Roman" w:cs="Times New Roman"/>
          <w:sz w:val="28"/>
          <w:szCs w:val="28"/>
        </w:rPr>
        <w:t xml:space="preserve">eter was blinking </w:t>
      </w:r>
      <w:r w:rsidR="00483040">
        <w:rPr>
          <w:rFonts w:ascii="Times New Roman" w:hAnsi="Times New Roman" w:cs="Times New Roman"/>
          <w:sz w:val="28"/>
          <w:szCs w:val="28"/>
        </w:rPr>
        <w:t xml:space="preserve">(i.e. not contributing towards consumption) </w:t>
      </w:r>
      <w:r>
        <w:rPr>
          <w:rFonts w:ascii="Times New Roman" w:hAnsi="Times New Roman" w:cs="Times New Roman"/>
          <w:sz w:val="28"/>
          <w:szCs w:val="28"/>
        </w:rPr>
        <w:t xml:space="preserve">and other two </w:t>
      </w:r>
      <w:r w:rsidR="002723E0">
        <w:rPr>
          <w:rFonts w:ascii="Times New Roman" w:hAnsi="Times New Roman" w:cs="Times New Roman"/>
          <w:sz w:val="28"/>
          <w:szCs w:val="28"/>
        </w:rPr>
        <w:t>P</w:t>
      </w:r>
      <w:r>
        <w:rPr>
          <w:rFonts w:ascii="Times New Roman" w:hAnsi="Times New Roman" w:cs="Times New Roman"/>
          <w:sz w:val="28"/>
          <w:szCs w:val="28"/>
        </w:rPr>
        <w:t xml:space="preserve">hases were found working properly. It was also observed that the terminal lead of the Red Phase of CT was carbonized and thus, the Energy </w:t>
      </w:r>
      <w:r w:rsidR="00F21DA9">
        <w:rPr>
          <w:rFonts w:ascii="Times New Roman" w:hAnsi="Times New Roman" w:cs="Times New Roman"/>
          <w:sz w:val="28"/>
          <w:szCs w:val="28"/>
        </w:rPr>
        <w:t>M</w:t>
      </w:r>
      <w:r>
        <w:rPr>
          <w:rFonts w:ascii="Times New Roman" w:hAnsi="Times New Roman" w:cs="Times New Roman"/>
          <w:sz w:val="28"/>
          <w:szCs w:val="28"/>
        </w:rPr>
        <w:t>eter was blinking on the said Phase.  The Checking Officer also noticed that the Energy Meter was running slow by 23% due to the aforesaid default caused by carbonization of the terminal seal of Red Phase of CT.</w:t>
      </w:r>
    </w:p>
    <w:p w:rsidR="002723E0" w:rsidRDefault="002723E0" w:rsidP="004F1608">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Based on the Checking Report dated 14.12.2016 of the Enforcement, the AEE, </w:t>
      </w:r>
      <w:r w:rsidR="00566B79">
        <w:rPr>
          <w:rFonts w:ascii="Times New Roman" w:hAnsi="Times New Roman" w:cs="Times New Roman"/>
          <w:sz w:val="28"/>
          <w:szCs w:val="28"/>
        </w:rPr>
        <w:t>C</w:t>
      </w:r>
      <w:r>
        <w:rPr>
          <w:rFonts w:ascii="Times New Roman" w:hAnsi="Times New Roman" w:cs="Times New Roman"/>
          <w:sz w:val="28"/>
          <w:szCs w:val="28"/>
        </w:rPr>
        <w:t xml:space="preserve">ommercial Unit-2, East Division, </w:t>
      </w:r>
      <w:r w:rsidR="00FE650E">
        <w:rPr>
          <w:rFonts w:ascii="Times New Roman" w:hAnsi="Times New Roman" w:cs="Times New Roman"/>
          <w:sz w:val="28"/>
          <w:szCs w:val="28"/>
        </w:rPr>
        <w:t xml:space="preserve"> </w:t>
      </w:r>
      <w:r w:rsidR="00566B79">
        <w:rPr>
          <w:rFonts w:ascii="Times New Roman" w:hAnsi="Times New Roman" w:cs="Times New Roman"/>
          <w:sz w:val="28"/>
          <w:szCs w:val="28"/>
        </w:rPr>
        <w:t xml:space="preserve">PSPCL, </w:t>
      </w:r>
      <w:r w:rsidR="00FE650E">
        <w:rPr>
          <w:rFonts w:ascii="Times New Roman" w:hAnsi="Times New Roman" w:cs="Times New Roman"/>
          <w:sz w:val="28"/>
          <w:szCs w:val="28"/>
        </w:rPr>
        <w:t>J</w:t>
      </w:r>
      <w:r>
        <w:rPr>
          <w:rFonts w:ascii="Times New Roman" w:hAnsi="Times New Roman" w:cs="Times New Roman"/>
          <w:sz w:val="28"/>
          <w:szCs w:val="28"/>
        </w:rPr>
        <w:t xml:space="preserve">alandhar arbitrarily charged and raised the demand of </w:t>
      </w:r>
      <w:r w:rsidR="00FE650E">
        <w:rPr>
          <w:rFonts w:ascii="Times New Roman" w:hAnsi="Times New Roman" w:cs="Times New Roman"/>
          <w:sz w:val="28"/>
          <w:szCs w:val="28"/>
        </w:rPr>
        <w:t>R</w:t>
      </w:r>
      <w:r>
        <w:rPr>
          <w:rFonts w:ascii="Times New Roman" w:hAnsi="Times New Roman" w:cs="Times New Roman"/>
          <w:sz w:val="28"/>
          <w:szCs w:val="28"/>
        </w:rPr>
        <w:t xml:space="preserve">s. 3,01,478/- on the basis of average consumption </w:t>
      </w:r>
      <w:r w:rsidR="00A10F46">
        <w:rPr>
          <w:rFonts w:ascii="Times New Roman" w:hAnsi="Times New Roman" w:cs="Times New Roman"/>
          <w:sz w:val="28"/>
          <w:szCs w:val="28"/>
        </w:rPr>
        <w:t>o</w:t>
      </w:r>
      <w:r>
        <w:rPr>
          <w:rFonts w:ascii="Times New Roman" w:hAnsi="Times New Roman" w:cs="Times New Roman"/>
          <w:sz w:val="28"/>
          <w:szCs w:val="28"/>
        </w:rPr>
        <w:t xml:space="preserve">f six months prior to </w:t>
      </w:r>
      <w:r w:rsidR="004B4845">
        <w:rPr>
          <w:rFonts w:ascii="Times New Roman" w:hAnsi="Times New Roman" w:cs="Times New Roman"/>
          <w:sz w:val="28"/>
          <w:szCs w:val="28"/>
        </w:rPr>
        <w:t>1</w:t>
      </w:r>
      <w:r>
        <w:rPr>
          <w:rFonts w:ascii="Times New Roman" w:hAnsi="Times New Roman" w:cs="Times New Roman"/>
          <w:sz w:val="28"/>
          <w:szCs w:val="28"/>
        </w:rPr>
        <w:t>4.12.2016,</w:t>
      </w:r>
      <w:r w:rsidR="004B4845">
        <w:rPr>
          <w:rFonts w:ascii="Times New Roman" w:hAnsi="Times New Roman" w:cs="Times New Roman"/>
          <w:sz w:val="28"/>
          <w:szCs w:val="28"/>
        </w:rPr>
        <w:t xml:space="preserve"> </w:t>
      </w:r>
      <w:r>
        <w:rPr>
          <w:rFonts w:ascii="Times New Roman" w:hAnsi="Times New Roman" w:cs="Times New Roman"/>
          <w:sz w:val="28"/>
          <w:szCs w:val="28"/>
        </w:rPr>
        <w:t>which was absolutely, wrong and unjustified due to the reason that since the ma</w:t>
      </w:r>
      <w:r w:rsidR="00FE650E">
        <w:rPr>
          <w:rFonts w:ascii="Times New Roman" w:hAnsi="Times New Roman" w:cs="Times New Roman"/>
          <w:sz w:val="28"/>
          <w:szCs w:val="28"/>
        </w:rPr>
        <w:t>t</w:t>
      </w:r>
      <w:r>
        <w:rPr>
          <w:rFonts w:ascii="Times New Roman" w:hAnsi="Times New Roman" w:cs="Times New Roman"/>
          <w:sz w:val="28"/>
          <w:szCs w:val="28"/>
        </w:rPr>
        <w:t>ter of default</w:t>
      </w:r>
      <w:r w:rsidR="004B4845">
        <w:rPr>
          <w:rFonts w:ascii="Times New Roman" w:hAnsi="Times New Roman" w:cs="Times New Roman"/>
          <w:sz w:val="28"/>
          <w:szCs w:val="28"/>
        </w:rPr>
        <w:t xml:space="preserve"> </w:t>
      </w:r>
      <w:r w:rsidR="005C7F5E">
        <w:rPr>
          <w:rFonts w:ascii="Times New Roman" w:hAnsi="Times New Roman" w:cs="Times New Roman"/>
          <w:sz w:val="28"/>
          <w:szCs w:val="28"/>
        </w:rPr>
        <w:t xml:space="preserve">related to </w:t>
      </w:r>
      <w:r w:rsidR="004B4845">
        <w:rPr>
          <w:rFonts w:ascii="Times New Roman" w:hAnsi="Times New Roman" w:cs="Times New Roman"/>
          <w:sz w:val="28"/>
          <w:szCs w:val="28"/>
        </w:rPr>
        <w:t xml:space="preserve"> </w:t>
      </w:r>
      <w:r w:rsidR="00566B79">
        <w:rPr>
          <w:rFonts w:ascii="Times New Roman" w:hAnsi="Times New Roman" w:cs="Times New Roman"/>
          <w:sz w:val="28"/>
          <w:szCs w:val="28"/>
        </w:rPr>
        <w:t xml:space="preserve">the </w:t>
      </w:r>
      <w:r w:rsidR="005C7F5E">
        <w:rPr>
          <w:rFonts w:ascii="Times New Roman" w:hAnsi="Times New Roman" w:cs="Times New Roman"/>
          <w:sz w:val="28"/>
          <w:szCs w:val="28"/>
        </w:rPr>
        <w:t xml:space="preserve">Static Energy </w:t>
      </w:r>
      <w:r w:rsidR="004B4845">
        <w:rPr>
          <w:rFonts w:ascii="Times New Roman" w:hAnsi="Times New Roman" w:cs="Times New Roman"/>
          <w:sz w:val="28"/>
          <w:szCs w:val="28"/>
        </w:rPr>
        <w:t xml:space="preserve">Electric </w:t>
      </w:r>
      <w:r w:rsidR="00CB6D15">
        <w:rPr>
          <w:rFonts w:ascii="Times New Roman" w:hAnsi="Times New Roman" w:cs="Times New Roman"/>
          <w:sz w:val="28"/>
          <w:szCs w:val="28"/>
        </w:rPr>
        <w:t>M</w:t>
      </w:r>
      <w:r w:rsidR="004B4845">
        <w:rPr>
          <w:rFonts w:ascii="Times New Roman" w:hAnsi="Times New Roman" w:cs="Times New Roman"/>
          <w:sz w:val="28"/>
          <w:szCs w:val="28"/>
        </w:rPr>
        <w:t xml:space="preserve">eter, the default, of </w:t>
      </w:r>
      <w:r w:rsidR="004B4845">
        <w:rPr>
          <w:rFonts w:ascii="Times New Roman" w:hAnsi="Times New Roman" w:cs="Times New Roman"/>
          <w:sz w:val="28"/>
          <w:szCs w:val="28"/>
        </w:rPr>
        <w:lastRenderedPageBreak/>
        <w:t>non-contributi</w:t>
      </w:r>
      <w:r w:rsidR="00F21DA9">
        <w:rPr>
          <w:rFonts w:ascii="Times New Roman" w:hAnsi="Times New Roman" w:cs="Times New Roman"/>
          <w:sz w:val="28"/>
          <w:szCs w:val="28"/>
        </w:rPr>
        <w:t>o</w:t>
      </w:r>
      <w:r w:rsidR="004B4845">
        <w:rPr>
          <w:rFonts w:ascii="Times New Roman" w:hAnsi="Times New Roman" w:cs="Times New Roman"/>
          <w:sz w:val="28"/>
          <w:szCs w:val="28"/>
        </w:rPr>
        <w:t xml:space="preserve">n of Red Phase was required to be identified from the exact date and timing as shown </w:t>
      </w:r>
      <w:r w:rsidR="008A62DE">
        <w:rPr>
          <w:rFonts w:ascii="Times New Roman" w:hAnsi="Times New Roman" w:cs="Times New Roman"/>
          <w:sz w:val="28"/>
          <w:szCs w:val="28"/>
        </w:rPr>
        <w:t xml:space="preserve">in </w:t>
      </w:r>
      <w:r w:rsidR="004B4845">
        <w:rPr>
          <w:rFonts w:ascii="Times New Roman" w:hAnsi="Times New Roman" w:cs="Times New Roman"/>
          <w:sz w:val="28"/>
          <w:szCs w:val="28"/>
        </w:rPr>
        <w:t xml:space="preserve">Data Down Loading </w:t>
      </w:r>
      <w:r w:rsidR="00CB6D15">
        <w:rPr>
          <w:rFonts w:ascii="Times New Roman" w:hAnsi="Times New Roman" w:cs="Times New Roman"/>
          <w:sz w:val="28"/>
          <w:szCs w:val="28"/>
        </w:rPr>
        <w:t>R</w:t>
      </w:r>
      <w:r w:rsidR="004B4845">
        <w:rPr>
          <w:rFonts w:ascii="Times New Roman" w:hAnsi="Times New Roman" w:cs="Times New Roman"/>
          <w:sz w:val="28"/>
          <w:szCs w:val="28"/>
        </w:rPr>
        <w:t>eport and its print-outs</w:t>
      </w:r>
      <w:r w:rsidR="00566B79">
        <w:rPr>
          <w:rFonts w:ascii="Times New Roman" w:hAnsi="Times New Roman" w:cs="Times New Roman"/>
          <w:sz w:val="28"/>
          <w:szCs w:val="28"/>
        </w:rPr>
        <w:t>,</w:t>
      </w:r>
      <w:r w:rsidR="004B4845">
        <w:rPr>
          <w:rFonts w:ascii="Times New Roman" w:hAnsi="Times New Roman" w:cs="Times New Roman"/>
          <w:sz w:val="28"/>
          <w:szCs w:val="28"/>
        </w:rPr>
        <w:t xml:space="preserve"> which reflected 70 days previous Data from the date of </w:t>
      </w:r>
      <w:r w:rsidR="00CB6D15">
        <w:rPr>
          <w:rFonts w:ascii="Times New Roman" w:hAnsi="Times New Roman" w:cs="Times New Roman"/>
          <w:sz w:val="28"/>
          <w:szCs w:val="28"/>
        </w:rPr>
        <w:t xml:space="preserve">the </w:t>
      </w:r>
      <w:r w:rsidR="004B4845">
        <w:rPr>
          <w:rFonts w:ascii="Times New Roman" w:hAnsi="Times New Roman" w:cs="Times New Roman"/>
          <w:sz w:val="28"/>
          <w:szCs w:val="28"/>
        </w:rPr>
        <w:t>DDL d</w:t>
      </w:r>
      <w:r w:rsidR="00203909">
        <w:rPr>
          <w:rFonts w:ascii="Times New Roman" w:hAnsi="Times New Roman" w:cs="Times New Roman"/>
          <w:sz w:val="28"/>
          <w:szCs w:val="28"/>
        </w:rPr>
        <w:t>o</w:t>
      </w:r>
      <w:r w:rsidR="00915925">
        <w:rPr>
          <w:rFonts w:ascii="Times New Roman" w:hAnsi="Times New Roman" w:cs="Times New Roman"/>
          <w:sz w:val="28"/>
          <w:szCs w:val="28"/>
        </w:rPr>
        <w:t>ne</w:t>
      </w:r>
      <w:r w:rsidR="004B4845">
        <w:rPr>
          <w:rFonts w:ascii="Times New Roman" w:hAnsi="Times New Roman" w:cs="Times New Roman"/>
          <w:sz w:val="28"/>
          <w:szCs w:val="28"/>
        </w:rPr>
        <w:t>, rather than the period from 08.06.2016 to 14.12.2016 i.e. for a period of six months on presumptions and su</w:t>
      </w:r>
      <w:r w:rsidR="002029BC">
        <w:rPr>
          <w:rFonts w:ascii="Times New Roman" w:hAnsi="Times New Roman" w:cs="Times New Roman"/>
          <w:sz w:val="28"/>
          <w:szCs w:val="28"/>
        </w:rPr>
        <w:t>r</w:t>
      </w:r>
      <w:r w:rsidR="004B4845">
        <w:rPr>
          <w:rFonts w:ascii="Times New Roman" w:hAnsi="Times New Roman" w:cs="Times New Roman"/>
          <w:sz w:val="28"/>
          <w:szCs w:val="28"/>
        </w:rPr>
        <w:t>mises.</w:t>
      </w:r>
    </w:p>
    <w:p w:rsidR="004B4845" w:rsidRDefault="004B4845" w:rsidP="004F1608">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Aggrieved by the said arbitrary and unjust demand</w:t>
      </w:r>
      <w:r w:rsidR="00566B79">
        <w:rPr>
          <w:rFonts w:ascii="Times New Roman" w:hAnsi="Times New Roman" w:cs="Times New Roman"/>
          <w:sz w:val="28"/>
          <w:szCs w:val="28"/>
        </w:rPr>
        <w:t>,</w:t>
      </w:r>
      <w:r>
        <w:rPr>
          <w:rFonts w:ascii="Times New Roman" w:hAnsi="Times New Roman" w:cs="Times New Roman"/>
          <w:sz w:val="28"/>
          <w:szCs w:val="28"/>
        </w:rPr>
        <w:t xml:space="preserve"> the </w:t>
      </w:r>
      <w:r w:rsidR="009A1AB0">
        <w:rPr>
          <w:rFonts w:ascii="Times New Roman" w:hAnsi="Times New Roman" w:cs="Times New Roman"/>
          <w:sz w:val="28"/>
          <w:szCs w:val="28"/>
        </w:rPr>
        <w:t>Petitioner</w:t>
      </w:r>
      <w:r>
        <w:rPr>
          <w:rFonts w:ascii="Times New Roman" w:hAnsi="Times New Roman" w:cs="Times New Roman"/>
          <w:sz w:val="28"/>
          <w:szCs w:val="28"/>
        </w:rPr>
        <w:t xml:space="preserve">   re</w:t>
      </w:r>
      <w:r w:rsidR="002029BC">
        <w:rPr>
          <w:rFonts w:ascii="Times New Roman" w:hAnsi="Times New Roman" w:cs="Times New Roman"/>
          <w:sz w:val="28"/>
          <w:szCs w:val="28"/>
        </w:rPr>
        <w:t>q</w:t>
      </w:r>
      <w:r>
        <w:rPr>
          <w:rFonts w:ascii="Times New Roman" w:hAnsi="Times New Roman" w:cs="Times New Roman"/>
          <w:sz w:val="28"/>
          <w:szCs w:val="28"/>
        </w:rPr>
        <w:t>uested the Respo</w:t>
      </w:r>
      <w:r w:rsidR="002029BC">
        <w:rPr>
          <w:rFonts w:ascii="Times New Roman" w:hAnsi="Times New Roman" w:cs="Times New Roman"/>
          <w:sz w:val="28"/>
          <w:szCs w:val="28"/>
        </w:rPr>
        <w:t>nd</w:t>
      </w:r>
      <w:r>
        <w:rPr>
          <w:rFonts w:ascii="Times New Roman" w:hAnsi="Times New Roman" w:cs="Times New Roman"/>
          <w:sz w:val="28"/>
          <w:szCs w:val="28"/>
        </w:rPr>
        <w:t>ent to supply a copy of the print-outs</w:t>
      </w:r>
      <w:r w:rsidR="00CB6D15">
        <w:rPr>
          <w:rFonts w:ascii="Times New Roman" w:hAnsi="Times New Roman" w:cs="Times New Roman"/>
          <w:sz w:val="28"/>
          <w:szCs w:val="28"/>
        </w:rPr>
        <w:t xml:space="preserve"> report </w:t>
      </w:r>
      <w:r>
        <w:rPr>
          <w:rFonts w:ascii="Times New Roman" w:hAnsi="Times New Roman" w:cs="Times New Roman"/>
          <w:sz w:val="28"/>
          <w:szCs w:val="28"/>
        </w:rPr>
        <w:t>of the DDL d</w:t>
      </w:r>
      <w:r w:rsidR="00203909">
        <w:rPr>
          <w:rFonts w:ascii="Times New Roman" w:hAnsi="Times New Roman" w:cs="Times New Roman"/>
          <w:sz w:val="28"/>
          <w:szCs w:val="28"/>
        </w:rPr>
        <w:t>o</w:t>
      </w:r>
      <w:r w:rsidR="00915925">
        <w:rPr>
          <w:rFonts w:ascii="Times New Roman" w:hAnsi="Times New Roman" w:cs="Times New Roman"/>
          <w:sz w:val="28"/>
          <w:szCs w:val="28"/>
        </w:rPr>
        <w:t>ne</w:t>
      </w:r>
      <w:r>
        <w:rPr>
          <w:rFonts w:ascii="Times New Roman" w:hAnsi="Times New Roman" w:cs="Times New Roman"/>
          <w:sz w:val="28"/>
          <w:szCs w:val="28"/>
        </w:rPr>
        <w:t xml:space="preserve"> on 14.12.2016.  </w:t>
      </w:r>
      <w:r w:rsidR="00CB6D15">
        <w:rPr>
          <w:rFonts w:ascii="Times New Roman" w:hAnsi="Times New Roman" w:cs="Times New Roman"/>
          <w:sz w:val="28"/>
          <w:szCs w:val="28"/>
        </w:rPr>
        <w:t>A</w:t>
      </w:r>
      <w:r>
        <w:rPr>
          <w:rFonts w:ascii="Times New Roman" w:hAnsi="Times New Roman" w:cs="Times New Roman"/>
          <w:sz w:val="28"/>
          <w:szCs w:val="28"/>
        </w:rPr>
        <w:t xml:space="preserve"> perusal of the said DDL report dated 14.12.2016 revealed that the default persisted from 09.11.2016 only and therefore, charges for non-contributing of </w:t>
      </w:r>
      <w:r w:rsidR="00915925">
        <w:rPr>
          <w:rFonts w:ascii="Times New Roman" w:hAnsi="Times New Roman" w:cs="Times New Roman"/>
          <w:sz w:val="28"/>
          <w:szCs w:val="28"/>
        </w:rPr>
        <w:t>One</w:t>
      </w:r>
      <w:r>
        <w:rPr>
          <w:rFonts w:ascii="Times New Roman" w:hAnsi="Times New Roman" w:cs="Times New Roman"/>
          <w:sz w:val="28"/>
          <w:szCs w:val="28"/>
        </w:rPr>
        <w:t xml:space="preserve"> phase form that date i.e. 09.11.2016 to 14.12.2016 only </w:t>
      </w:r>
      <w:r w:rsidR="007914D0">
        <w:rPr>
          <w:rFonts w:ascii="Times New Roman" w:hAnsi="Times New Roman" w:cs="Times New Roman"/>
          <w:sz w:val="28"/>
          <w:szCs w:val="28"/>
        </w:rPr>
        <w:t xml:space="preserve">were </w:t>
      </w:r>
      <w:r>
        <w:rPr>
          <w:rFonts w:ascii="Times New Roman" w:hAnsi="Times New Roman" w:cs="Times New Roman"/>
          <w:sz w:val="28"/>
          <w:szCs w:val="28"/>
        </w:rPr>
        <w:t xml:space="preserve">required to be </w:t>
      </w:r>
      <w:r w:rsidR="00EC2FC3">
        <w:rPr>
          <w:rFonts w:ascii="Times New Roman" w:hAnsi="Times New Roman" w:cs="Times New Roman"/>
          <w:sz w:val="28"/>
          <w:szCs w:val="28"/>
        </w:rPr>
        <w:t>levied</w:t>
      </w:r>
      <w:r>
        <w:rPr>
          <w:rFonts w:ascii="Times New Roman" w:hAnsi="Times New Roman" w:cs="Times New Roman"/>
          <w:sz w:val="28"/>
          <w:szCs w:val="28"/>
        </w:rPr>
        <w:t xml:space="preserve"> for the slowness of the Energy Meter by 23% and not for a period of six months as ha</w:t>
      </w:r>
      <w:r w:rsidR="00EC2FC3">
        <w:rPr>
          <w:rFonts w:ascii="Times New Roman" w:hAnsi="Times New Roman" w:cs="Times New Roman"/>
          <w:sz w:val="28"/>
          <w:szCs w:val="28"/>
        </w:rPr>
        <w:t>d</w:t>
      </w:r>
      <w:r>
        <w:rPr>
          <w:rFonts w:ascii="Times New Roman" w:hAnsi="Times New Roman" w:cs="Times New Roman"/>
          <w:sz w:val="28"/>
          <w:szCs w:val="28"/>
        </w:rPr>
        <w:t xml:space="preserve"> been wrongly charged.</w:t>
      </w:r>
    </w:p>
    <w:p w:rsidR="00E17683" w:rsidRDefault="00E17683" w:rsidP="004F1608">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9A1AB0">
        <w:rPr>
          <w:rFonts w:ascii="Times New Roman" w:hAnsi="Times New Roman" w:cs="Times New Roman"/>
          <w:sz w:val="28"/>
          <w:szCs w:val="28"/>
        </w:rPr>
        <w:t>Petitioner</w:t>
      </w:r>
      <w:r>
        <w:rPr>
          <w:rFonts w:ascii="Times New Roman" w:hAnsi="Times New Roman" w:cs="Times New Roman"/>
          <w:sz w:val="28"/>
          <w:szCs w:val="28"/>
        </w:rPr>
        <w:t>, the assessee on its own, suo-motu,</w:t>
      </w:r>
      <w:r w:rsidR="00EC2FC3">
        <w:rPr>
          <w:rFonts w:ascii="Times New Roman" w:hAnsi="Times New Roman" w:cs="Times New Roman"/>
          <w:sz w:val="28"/>
          <w:szCs w:val="28"/>
        </w:rPr>
        <w:t xml:space="preserve"> had</w:t>
      </w:r>
      <w:r>
        <w:rPr>
          <w:rFonts w:ascii="Times New Roman" w:hAnsi="Times New Roman" w:cs="Times New Roman"/>
          <w:sz w:val="28"/>
          <w:szCs w:val="28"/>
        </w:rPr>
        <w:t xml:space="preserve"> pointed out that </w:t>
      </w:r>
      <w:r w:rsidR="000C317B">
        <w:rPr>
          <w:rFonts w:ascii="Times New Roman" w:hAnsi="Times New Roman" w:cs="Times New Roman"/>
          <w:sz w:val="28"/>
          <w:szCs w:val="28"/>
        </w:rPr>
        <w:t>o</w:t>
      </w:r>
      <w:r w:rsidR="00915925">
        <w:rPr>
          <w:rFonts w:ascii="Times New Roman" w:hAnsi="Times New Roman" w:cs="Times New Roman"/>
          <w:sz w:val="28"/>
          <w:szCs w:val="28"/>
        </w:rPr>
        <w:t>ne</w:t>
      </w:r>
      <w:r>
        <w:rPr>
          <w:rFonts w:ascii="Times New Roman" w:hAnsi="Times New Roman" w:cs="Times New Roman"/>
          <w:sz w:val="28"/>
          <w:szCs w:val="28"/>
        </w:rPr>
        <w:t xml:space="preserve"> Phase of the </w:t>
      </w:r>
      <w:r w:rsidR="00EC2FC3">
        <w:rPr>
          <w:rFonts w:ascii="Times New Roman" w:hAnsi="Times New Roman" w:cs="Times New Roman"/>
          <w:sz w:val="28"/>
          <w:szCs w:val="28"/>
        </w:rPr>
        <w:t>E</w:t>
      </w:r>
      <w:r>
        <w:rPr>
          <w:rFonts w:ascii="Times New Roman" w:hAnsi="Times New Roman" w:cs="Times New Roman"/>
          <w:sz w:val="28"/>
          <w:szCs w:val="28"/>
        </w:rPr>
        <w:t xml:space="preserve">nergy Meter was blinking as per </w:t>
      </w:r>
      <w:r w:rsidR="00EC2FC3">
        <w:rPr>
          <w:rFonts w:ascii="Times New Roman" w:hAnsi="Times New Roman" w:cs="Times New Roman"/>
          <w:sz w:val="28"/>
          <w:szCs w:val="28"/>
        </w:rPr>
        <w:t>its</w:t>
      </w:r>
      <w:r>
        <w:rPr>
          <w:rFonts w:ascii="Times New Roman" w:hAnsi="Times New Roman" w:cs="Times New Roman"/>
          <w:sz w:val="28"/>
          <w:szCs w:val="28"/>
        </w:rPr>
        <w:t xml:space="preserve"> own daily observation and recording of the consumption while maintaining regular daily consumption data.</w:t>
      </w:r>
    </w:p>
    <w:p w:rsidR="00E17683" w:rsidRDefault="00E17683" w:rsidP="004F1608">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Despite the fact that the said error/default was brought to the knowledge of the concerned</w:t>
      </w:r>
      <w:r w:rsidR="00EC2FC3">
        <w:rPr>
          <w:rFonts w:ascii="Times New Roman" w:hAnsi="Times New Roman" w:cs="Times New Roman"/>
          <w:sz w:val="28"/>
          <w:szCs w:val="28"/>
        </w:rPr>
        <w:t xml:space="preserve"> A</w:t>
      </w:r>
      <w:r w:rsidR="00F21DA9">
        <w:rPr>
          <w:rFonts w:ascii="Times New Roman" w:hAnsi="Times New Roman" w:cs="Times New Roman"/>
          <w:sz w:val="28"/>
          <w:szCs w:val="28"/>
        </w:rPr>
        <w:t>A</w:t>
      </w:r>
      <w:r w:rsidR="00EC2FC3">
        <w:rPr>
          <w:rFonts w:ascii="Times New Roman" w:hAnsi="Times New Roman" w:cs="Times New Roman"/>
          <w:sz w:val="28"/>
          <w:szCs w:val="28"/>
        </w:rPr>
        <w:t>E</w:t>
      </w:r>
      <w:r>
        <w:rPr>
          <w:rFonts w:ascii="Times New Roman" w:hAnsi="Times New Roman" w:cs="Times New Roman"/>
          <w:sz w:val="28"/>
          <w:szCs w:val="28"/>
        </w:rPr>
        <w:t xml:space="preserve"> on 16.11.2016, the requisite </w:t>
      </w:r>
      <w:r>
        <w:rPr>
          <w:rFonts w:ascii="Times New Roman" w:hAnsi="Times New Roman" w:cs="Times New Roman"/>
          <w:sz w:val="28"/>
          <w:szCs w:val="28"/>
        </w:rPr>
        <w:lastRenderedPageBreak/>
        <w:t xml:space="preserve">action was taken on 14.12.2016 to identify the fault </w:t>
      </w:r>
      <w:r w:rsidR="00EC2FC3">
        <w:rPr>
          <w:rFonts w:ascii="Times New Roman" w:hAnsi="Times New Roman" w:cs="Times New Roman"/>
          <w:sz w:val="28"/>
          <w:szCs w:val="28"/>
        </w:rPr>
        <w:t xml:space="preserve">which, in turn, was </w:t>
      </w:r>
      <w:r>
        <w:rPr>
          <w:rFonts w:ascii="Times New Roman" w:hAnsi="Times New Roman" w:cs="Times New Roman"/>
          <w:sz w:val="28"/>
          <w:szCs w:val="28"/>
        </w:rPr>
        <w:t xml:space="preserve">not attributable to the </w:t>
      </w:r>
      <w:r w:rsidR="009A1AB0">
        <w:rPr>
          <w:rFonts w:ascii="Times New Roman" w:hAnsi="Times New Roman" w:cs="Times New Roman"/>
          <w:sz w:val="28"/>
          <w:szCs w:val="28"/>
        </w:rPr>
        <w:t>Petitioner</w:t>
      </w:r>
      <w:r>
        <w:rPr>
          <w:rFonts w:ascii="Times New Roman" w:hAnsi="Times New Roman" w:cs="Times New Roman"/>
          <w:sz w:val="28"/>
          <w:szCs w:val="28"/>
        </w:rPr>
        <w:t>.</w:t>
      </w:r>
    </w:p>
    <w:p w:rsidR="00E17683" w:rsidRDefault="00E17683" w:rsidP="004F1608">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If the said fault persistent over the period of </w:t>
      </w:r>
      <w:r w:rsidR="006C0623">
        <w:rPr>
          <w:rFonts w:ascii="Times New Roman" w:hAnsi="Times New Roman" w:cs="Times New Roman"/>
          <w:sz w:val="28"/>
          <w:szCs w:val="28"/>
        </w:rPr>
        <w:t>s</w:t>
      </w:r>
      <w:r>
        <w:rPr>
          <w:rFonts w:ascii="Times New Roman" w:hAnsi="Times New Roman" w:cs="Times New Roman"/>
          <w:sz w:val="28"/>
          <w:szCs w:val="28"/>
        </w:rPr>
        <w:t>ix months, as had been presu</w:t>
      </w:r>
      <w:r w:rsidR="00882EAC">
        <w:rPr>
          <w:rFonts w:ascii="Times New Roman" w:hAnsi="Times New Roman" w:cs="Times New Roman"/>
          <w:sz w:val="28"/>
          <w:szCs w:val="28"/>
        </w:rPr>
        <w:t xml:space="preserve">med by the </w:t>
      </w:r>
      <w:r w:rsidR="00566B79">
        <w:rPr>
          <w:rFonts w:ascii="Times New Roman" w:hAnsi="Times New Roman" w:cs="Times New Roman"/>
          <w:sz w:val="28"/>
          <w:szCs w:val="28"/>
        </w:rPr>
        <w:t xml:space="preserve">Respondent, </w:t>
      </w:r>
      <w:r>
        <w:rPr>
          <w:rFonts w:ascii="Times New Roman" w:hAnsi="Times New Roman" w:cs="Times New Roman"/>
          <w:sz w:val="28"/>
          <w:szCs w:val="28"/>
        </w:rPr>
        <w:t>then it</w:t>
      </w:r>
      <w:r w:rsidR="000C317B">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882EAC">
        <w:rPr>
          <w:rFonts w:ascii="Times New Roman" w:hAnsi="Times New Roman" w:cs="Times New Roman"/>
          <w:sz w:val="28"/>
          <w:szCs w:val="28"/>
        </w:rPr>
        <w:t xml:space="preserve"> responsible for not noticing the same during monthly checking and reading taken by the </w:t>
      </w:r>
      <w:r w:rsidR="006C0623">
        <w:rPr>
          <w:rFonts w:ascii="Times New Roman" w:hAnsi="Times New Roman" w:cs="Times New Roman"/>
          <w:sz w:val="28"/>
          <w:szCs w:val="28"/>
        </w:rPr>
        <w:t>A</w:t>
      </w:r>
      <w:r w:rsidR="00566B79">
        <w:rPr>
          <w:rFonts w:ascii="Times New Roman" w:hAnsi="Times New Roman" w:cs="Times New Roman"/>
          <w:sz w:val="28"/>
          <w:szCs w:val="28"/>
        </w:rPr>
        <w:t>A</w:t>
      </w:r>
      <w:r w:rsidR="006C0623">
        <w:rPr>
          <w:rFonts w:ascii="Times New Roman" w:hAnsi="Times New Roman" w:cs="Times New Roman"/>
          <w:sz w:val="28"/>
          <w:szCs w:val="28"/>
        </w:rPr>
        <w:t>E</w:t>
      </w:r>
      <w:r w:rsidR="00882EAC">
        <w:rPr>
          <w:rFonts w:ascii="Times New Roman" w:hAnsi="Times New Roman" w:cs="Times New Roman"/>
          <w:sz w:val="28"/>
          <w:szCs w:val="28"/>
        </w:rPr>
        <w:t xml:space="preserve"> concerned.</w:t>
      </w:r>
    </w:p>
    <w:p w:rsidR="00882EAC" w:rsidRDefault="00882EAC" w:rsidP="004B3521">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The due reading of th</w:t>
      </w:r>
      <w:r w:rsidR="002029BC">
        <w:rPr>
          <w:rFonts w:ascii="Times New Roman" w:hAnsi="Times New Roman" w:cs="Times New Roman"/>
          <w:sz w:val="28"/>
          <w:szCs w:val="28"/>
        </w:rPr>
        <w:t>e</w:t>
      </w:r>
      <w:r>
        <w:rPr>
          <w:rFonts w:ascii="Times New Roman" w:hAnsi="Times New Roman" w:cs="Times New Roman"/>
          <w:sz w:val="28"/>
          <w:szCs w:val="28"/>
        </w:rPr>
        <w:t xml:space="preserve"> </w:t>
      </w:r>
      <w:r w:rsidR="002029BC">
        <w:rPr>
          <w:rFonts w:ascii="Times New Roman" w:hAnsi="Times New Roman" w:cs="Times New Roman"/>
          <w:sz w:val="28"/>
          <w:szCs w:val="28"/>
        </w:rPr>
        <w:t>E</w:t>
      </w:r>
      <w:r>
        <w:rPr>
          <w:rFonts w:ascii="Times New Roman" w:hAnsi="Times New Roman" w:cs="Times New Roman"/>
          <w:sz w:val="28"/>
          <w:szCs w:val="28"/>
        </w:rPr>
        <w:t xml:space="preserve">nergy </w:t>
      </w:r>
      <w:r w:rsidR="002029BC">
        <w:rPr>
          <w:rFonts w:ascii="Times New Roman" w:hAnsi="Times New Roman" w:cs="Times New Roman"/>
          <w:sz w:val="28"/>
          <w:szCs w:val="28"/>
        </w:rPr>
        <w:t>M</w:t>
      </w:r>
      <w:r>
        <w:rPr>
          <w:rFonts w:ascii="Times New Roman" w:hAnsi="Times New Roman" w:cs="Times New Roman"/>
          <w:sz w:val="28"/>
          <w:szCs w:val="28"/>
        </w:rPr>
        <w:t>eter was taken</w:t>
      </w:r>
      <w:r w:rsidR="001974CE">
        <w:rPr>
          <w:rFonts w:ascii="Times New Roman" w:hAnsi="Times New Roman" w:cs="Times New Roman"/>
          <w:sz w:val="28"/>
          <w:szCs w:val="28"/>
        </w:rPr>
        <w:t>,</w:t>
      </w:r>
      <w:r>
        <w:rPr>
          <w:rFonts w:ascii="Times New Roman" w:hAnsi="Times New Roman" w:cs="Times New Roman"/>
          <w:sz w:val="28"/>
          <w:szCs w:val="28"/>
        </w:rPr>
        <w:t xml:space="preserve"> for the period from 10.10.2016 to 13.11.2016</w:t>
      </w:r>
      <w:r w:rsidR="001974CE">
        <w:rPr>
          <w:rFonts w:ascii="Times New Roman" w:hAnsi="Times New Roman" w:cs="Times New Roman"/>
          <w:sz w:val="28"/>
          <w:szCs w:val="28"/>
        </w:rPr>
        <w:t>,</w:t>
      </w:r>
      <w:r>
        <w:rPr>
          <w:rFonts w:ascii="Times New Roman" w:hAnsi="Times New Roman" w:cs="Times New Roman"/>
          <w:sz w:val="28"/>
          <w:szCs w:val="28"/>
        </w:rPr>
        <w:t xml:space="preserve"> by the concerned </w:t>
      </w:r>
      <w:r w:rsidR="00F21DA9">
        <w:rPr>
          <w:rFonts w:ascii="Times New Roman" w:hAnsi="Times New Roman" w:cs="Times New Roman"/>
          <w:sz w:val="28"/>
          <w:szCs w:val="28"/>
        </w:rPr>
        <w:t>AA</w:t>
      </w:r>
      <w:r w:rsidR="001974CE">
        <w:rPr>
          <w:rFonts w:ascii="Times New Roman" w:hAnsi="Times New Roman" w:cs="Times New Roman"/>
          <w:sz w:val="28"/>
          <w:szCs w:val="28"/>
        </w:rPr>
        <w:t>E</w:t>
      </w:r>
      <w:r>
        <w:rPr>
          <w:rFonts w:ascii="Times New Roman" w:hAnsi="Times New Roman" w:cs="Times New Roman"/>
          <w:sz w:val="28"/>
          <w:szCs w:val="28"/>
        </w:rPr>
        <w:t xml:space="preserve">, who was a technical and responsible Officer of the </w:t>
      </w:r>
      <w:r w:rsidR="00566B79">
        <w:rPr>
          <w:rFonts w:ascii="Times New Roman" w:hAnsi="Times New Roman" w:cs="Times New Roman"/>
          <w:sz w:val="28"/>
          <w:szCs w:val="28"/>
        </w:rPr>
        <w:t>Res</w:t>
      </w:r>
      <w:r w:rsidR="008A62DE">
        <w:rPr>
          <w:rFonts w:ascii="Times New Roman" w:hAnsi="Times New Roman" w:cs="Times New Roman"/>
          <w:sz w:val="28"/>
          <w:szCs w:val="28"/>
        </w:rPr>
        <w:t>p</w:t>
      </w:r>
      <w:r w:rsidR="00566B79">
        <w:rPr>
          <w:rFonts w:ascii="Times New Roman" w:hAnsi="Times New Roman" w:cs="Times New Roman"/>
          <w:sz w:val="28"/>
          <w:szCs w:val="28"/>
        </w:rPr>
        <w:t>ondent</w:t>
      </w:r>
      <w:r>
        <w:rPr>
          <w:rFonts w:ascii="Times New Roman" w:hAnsi="Times New Roman" w:cs="Times New Roman"/>
          <w:sz w:val="28"/>
          <w:szCs w:val="28"/>
        </w:rPr>
        <w:t xml:space="preserve"> but did not find any fault in the Energy Meter and also did not point-out that as on 13.11.2016</w:t>
      </w:r>
      <w:r w:rsidR="008A62DE">
        <w:rPr>
          <w:rFonts w:ascii="Times New Roman" w:hAnsi="Times New Roman" w:cs="Times New Roman"/>
          <w:sz w:val="28"/>
          <w:szCs w:val="28"/>
        </w:rPr>
        <w:t>,</w:t>
      </w:r>
      <w:r>
        <w:rPr>
          <w:rFonts w:ascii="Times New Roman" w:hAnsi="Times New Roman" w:cs="Times New Roman"/>
          <w:sz w:val="28"/>
          <w:szCs w:val="28"/>
        </w:rPr>
        <w:t xml:space="preserve"> the Energy </w:t>
      </w:r>
      <w:r w:rsidR="00F21DA9">
        <w:rPr>
          <w:rFonts w:ascii="Times New Roman" w:hAnsi="Times New Roman" w:cs="Times New Roman"/>
          <w:sz w:val="28"/>
          <w:szCs w:val="28"/>
        </w:rPr>
        <w:t>M</w:t>
      </w:r>
      <w:r>
        <w:rPr>
          <w:rFonts w:ascii="Times New Roman" w:hAnsi="Times New Roman" w:cs="Times New Roman"/>
          <w:sz w:val="28"/>
          <w:szCs w:val="28"/>
        </w:rPr>
        <w:t xml:space="preserve">eter was </w:t>
      </w:r>
      <w:r w:rsidR="00F21DA9">
        <w:rPr>
          <w:rFonts w:ascii="Times New Roman" w:hAnsi="Times New Roman" w:cs="Times New Roman"/>
          <w:sz w:val="28"/>
          <w:szCs w:val="28"/>
        </w:rPr>
        <w:t xml:space="preserve">not </w:t>
      </w:r>
      <w:r>
        <w:rPr>
          <w:rFonts w:ascii="Times New Roman" w:hAnsi="Times New Roman" w:cs="Times New Roman"/>
          <w:sz w:val="28"/>
          <w:szCs w:val="28"/>
        </w:rPr>
        <w:t xml:space="preserve">functioning properly.  Besides, the said </w:t>
      </w:r>
      <w:r w:rsidR="001974CE">
        <w:rPr>
          <w:rFonts w:ascii="Times New Roman" w:hAnsi="Times New Roman" w:cs="Times New Roman"/>
          <w:sz w:val="28"/>
          <w:szCs w:val="28"/>
        </w:rPr>
        <w:t>A</w:t>
      </w:r>
      <w:r w:rsidR="00F21DA9">
        <w:rPr>
          <w:rFonts w:ascii="Times New Roman" w:hAnsi="Times New Roman" w:cs="Times New Roman"/>
          <w:sz w:val="28"/>
          <w:szCs w:val="28"/>
        </w:rPr>
        <w:t>A</w:t>
      </w:r>
      <w:r w:rsidR="001974CE">
        <w:rPr>
          <w:rFonts w:ascii="Times New Roman" w:hAnsi="Times New Roman" w:cs="Times New Roman"/>
          <w:sz w:val="28"/>
          <w:szCs w:val="28"/>
        </w:rPr>
        <w:t>E</w:t>
      </w:r>
      <w:r>
        <w:rPr>
          <w:rFonts w:ascii="Times New Roman" w:hAnsi="Times New Roman" w:cs="Times New Roman"/>
          <w:sz w:val="28"/>
          <w:szCs w:val="28"/>
        </w:rPr>
        <w:t xml:space="preserve"> did not also care to notice the omissions and default on the part of the </w:t>
      </w:r>
      <w:r w:rsidR="00566B79">
        <w:rPr>
          <w:rFonts w:ascii="Times New Roman" w:hAnsi="Times New Roman" w:cs="Times New Roman"/>
          <w:sz w:val="28"/>
          <w:szCs w:val="28"/>
        </w:rPr>
        <w:t>Respondent</w:t>
      </w:r>
      <w:r>
        <w:rPr>
          <w:rFonts w:ascii="Times New Roman" w:hAnsi="Times New Roman" w:cs="Times New Roman"/>
          <w:sz w:val="28"/>
          <w:szCs w:val="28"/>
        </w:rPr>
        <w:t>.  Thus, an h</w:t>
      </w:r>
      <w:r w:rsidR="00203909">
        <w:rPr>
          <w:rFonts w:ascii="Times New Roman" w:hAnsi="Times New Roman" w:cs="Times New Roman"/>
          <w:sz w:val="28"/>
          <w:szCs w:val="28"/>
        </w:rPr>
        <w:t>o</w:t>
      </w:r>
      <w:r w:rsidR="00915925">
        <w:rPr>
          <w:rFonts w:ascii="Times New Roman" w:hAnsi="Times New Roman" w:cs="Times New Roman"/>
          <w:sz w:val="28"/>
          <w:szCs w:val="28"/>
        </w:rPr>
        <w:t>ne</w:t>
      </w:r>
      <w:r>
        <w:rPr>
          <w:rFonts w:ascii="Times New Roman" w:hAnsi="Times New Roman" w:cs="Times New Roman"/>
          <w:sz w:val="28"/>
          <w:szCs w:val="28"/>
        </w:rPr>
        <w:t>st consumer could not be punished for no default on its part, when the cons</w:t>
      </w:r>
      <w:r w:rsidR="001974CE">
        <w:rPr>
          <w:rFonts w:ascii="Times New Roman" w:hAnsi="Times New Roman" w:cs="Times New Roman"/>
          <w:sz w:val="28"/>
          <w:szCs w:val="28"/>
        </w:rPr>
        <w:t>umer</w:t>
      </w:r>
      <w:r>
        <w:rPr>
          <w:rFonts w:ascii="Times New Roman" w:hAnsi="Times New Roman" w:cs="Times New Roman"/>
          <w:sz w:val="28"/>
          <w:szCs w:val="28"/>
        </w:rPr>
        <w:t xml:space="preserve"> itself </w:t>
      </w:r>
      <w:r w:rsidR="00F21DA9">
        <w:rPr>
          <w:rFonts w:ascii="Times New Roman" w:hAnsi="Times New Roman" w:cs="Times New Roman"/>
          <w:sz w:val="28"/>
          <w:szCs w:val="28"/>
        </w:rPr>
        <w:t xml:space="preserve">had </w:t>
      </w:r>
      <w:r>
        <w:rPr>
          <w:rFonts w:ascii="Times New Roman" w:hAnsi="Times New Roman" w:cs="Times New Roman"/>
          <w:sz w:val="28"/>
          <w:szCs w:val="28"/>
        </w:rPr>
        <w:t xml:space="preserve">pointed-out blinking and defect in </w:t>
      </w:r>
      <w:r w:rsidR="000C317B">
        <w:rPr>
          <w:rFonts w:ascii="Times New Roman" w:hAnsi="Times New Roman" w:cs="Times New Roman"/>
          <w:sz w:val="28"/>
          <w:szCs w:val="28"/>
        </w:rPr>
        <w:t>o</w:t>
      </w:r>
      <w:r w:rsidR="00915925">
        <w:rPr>
          <w:rFonts w:ascii="Times New Roman" w:hAnsi="Times New Roman" w:cs="Times New Roman"/>
          <w:sz w:val="28"/>
          <w:szCs w:val="28"/>
        </w:rPr>
        <w:t>ne</w:t>
      </w:r>
      <w:r>
        <w:rPr>
          <w:rFonts w:ascii="Times New Roman" w:hAnsi="Times New Roman" w:cs="Times New Roman"/>
          <w:sz w:val="28"/>
          <w:szCs w:val="28"/>
        </w:rPr>
        <w:t xml:space="preserve"> Phase of the Energy Meter.</w:t>
      </w:r>
    </w:p>
    <w:p w:rsidR="008965D5" w:rsidRDefault="004F2557" w:rsidP="004F1608">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I</w:t>
      </w:r>
      <w:r w:rsidR="008965D5">
        <w:rPr>
          <w:rFonts w:ascii="Times New Roman" w:hAnsi="Times New Roman" w:cs="Times New Roman"/>
          <w:sz w:val="28"/>
          <w:szCs w:val="28"/>
        </w:rPr>
        <w:t>t will be relevant to refer to the Condition No. 23 of Conditions of supply read with Sales Regulation 73.8 which read as under:</w:t>
      </w:r>
    </w:p>
    <w:p w:rsidR="0011394C" w:rsidRDefault="0085627E" w:rsidP="0011394C">
      <w:pPr>
        <w:pStyle w:val="ListParagraph"/>
        <w:spacing w:line="480" w:lineRule="auto"/>
        <w:ind w:left="1440" w:right="1110" w:firstLine="720"/>
        <w:jc w:val="both"/>
        <w:rPr>
          <w:rFonts w:ascii="Times New Roman" w:hAnsi="Times New Roman" w:cs="Times New Roman"/>
          <w:sz w:val="28"/>
          <w:szCs w:val="28"/>
        </w:rPr>
      </w:pPr>
      <w:r>
        <w:rPr>
          <w:rFonts w:ascii="Times New Roman" w:hAnsi="Times New Roman" w:cs="Times New Roman"/>
          <w:i/>
          <w:sz w:val="28"/>
          <w:szCs w:val="28"/>
        </w:rPr>
        <w:t>“</w:t>
      </w:r>
      <w:r w:rsidR="002029BC">
        <w:rPr>
          <w:rFonts w:ascii="Times New Roman" w:hAnsi="Times New Roman" w:cs="Times New Roman"/>
          <w:i/>
          <w:sz w:val="28"/>
          <w:szCs w:val="28"/>
        </w:rPr>
        <w:t>W</w:t>
      </w:r>
      <w:r>
        <w:rPr>
          <w:rFonts w:ascii="Times New Roman" w:hAnsi="Times New Roman" w:cs="Times New Roman"/>
          <w:i/>
          <w:sz w:val="28"/>
          <w:szCs w:val="28"/>
        </w:rPr>
        <w:t xml:space="preserve">here the accuracy of meter is not involved and it is a case of incorrect connection or defective </w:t>
      </w:r>
      <w:r>
        <w:rPr>
          <w:rFonts w:ascii="Times New Roman" w:hAnsi="Times New Roman" w:cs="Times New Roman"/>
          <w:i/>
          <w:sz w:val="28"/>
          <w:szCs w:val="28"/>
        </w:rPr>
        <w:lastRenderedPageBreak/>
        <w:t>CTs and PTs, genuine calcu</w:t>
      </w:r>
      <w:r w:rsidR="002029BC">
        <w:rPr>
          <w:rFonts w:ascii="Times New Roman" w:hAnsi="Times New Roman" w:cs="Times New Roman"/>
          <w:i/>
          <w:sz w:val="28"/>
          <w:szCs w:val="28"/>
        </w:rPr>
        <w:t>la</w:t>
      </w:r>
      <w:r>
        <w:rPr>
          <w:rFonts w:ascii="Times New Roman" w:hAnsi="Times New Roman" w:cs="Times New Roman"/>
          <w:i/>
          <w:sz w:val="28"/>
          <w:szCs w:val="28"/>
        </w:rPr>
        <w:t>tions mistakes etc. charges will be adjusted in favour of Board/consumer as the case may be, for the period the mistake/defect continued.”</w:t>
      </w:r>
      <w:r w:rsidR="00436B9B" w:rsidRPr="004278B8">
        <w:rPr>
          <w:rFonts w:ascii="Times New Roman" w:hAnsi="Times New Roman" w:cs="Times New Roman"/>
          <w:sz w:val="28"/>
          <w:szCs w:val="28"/>
        </w:rPr>
        <w:t xml:space="preserve"> </w:t>
      </w:r>
    </w:p>
    <w:p w:rsidR="003B29D7" w:rsidRDefault="00205C2C" w:rsidP="0011394C">
      <w:pPr>
        <w:pStyle w:val="ListParagraph"/>
        <w:numPr>
          <w:ilvl w:val="0"/>
          <w:numId w:val="6"/>
        </w:numPr>
        <w:spacing w:line="480" w:lineRule="auto"/>
        <w:ind w:left="851" w:right="-24" w:hanging="851"/>
        <w:jc w:val="both"/>
        <w:rPr>
          <w:rFonts w:ascii="Times New Roman" w:hAnsi="Times New Roman" w:cs="Times New Roman"/>
          <w:sz w:val="28"/>
          <w:szCs w:val="28"/>
        </w:rPr>
      </w:pPr>
      <w:r>
        <w:rPr>
          <w:rFonts w:ascii="Times New Roman" w:hAnsi="Times New Roman" w:cs="Times New Roman"/>
          <w:sz w:val="28"/>
          <w:szCs w:val="28"/>
        </w:rPr>
        <w:t xml:space="preserve">Aggrieved by the said </w:t>
      </w:r>
      <w:r w:rsidR="004278B8" w:rsidRPr="004278B8">
        <w:rPr>
          <w:rFonts w:ascii="Times New Roman" w:hAnsi="Times New Roman" w:cs="Times New Roman"/>
          <w:sz w:val="28"/>
          <w:szCs w:val="28"/>
        </w:rPr>
        <w:t xml:space="preserve">arbitrary demand, the </w:t>
      </w:r>
      <w:r w:rsidR="009A1AB0">
        <w:rPr>
          <w:rFonts w:ascii="Times New Roman" w:hAnsi="Times New Roman" w:cs="Times New Roman"/>
          <w:sz w:val="28"/>
          <w:szCs w:val="28"/>
        </w:rPr>
        <w:t>Petitioner</w:t>
      </w:r>
      <w:r w:rsidR="004278B8" w:rsidRPr="004278B8">
        <w:rPr>
          <w:rFonts w:ascii="Times New Roman" w:hAnsi="Times New Roman" w:cs="Times New Roman"/>
          <w:sz w:val="28"/>
          <w:szCs w:val="28"/>
        </w:rPr>
        <w:t xml:space="preserve"> submitted </w:t>
      </w:r>
      <w:r w:rsidR="00F21DA9">
        <w:rPr>
          <w:rFonts w:ascii="Times New Roman" w:hAnsi="Times New Roman" w:cs="Times New Roman"/>
          <w:sz w:val="28"/>
          <w:szCs w:val="28"/>
        </w:rPr>
        <w:t>its</w:t>
      </w:r>
      <w:r w:rsidR="004278B8" w:rsidRPr="004278B8">
        <w:rPr>
          <w:rFonts w:ascii="Times New Roman" w:hAnsi="Times New Roman" w:cs="Times New Roman"/>
          <w:sz w:val="28"/>
          <w:szCs w:val="28"/>
        </w:rPr>
        <w:t xml:space="preserve"> grievance</w:t>
      </w:r>
      <w:r w:rsidR="003B29D7">
        <w:rPr>
          <w:rFonts w:ascii="Times New Roman" w:hAnsi="Times New Roman" w:cs="Times New Roman"/>
          <w:sz w:val="28"/>
          <w:szCs w:val="28"/>
        </w:rPr>
        <w:t xml:space="preserve"> </w:t>
      </w:r>
      <w:r w:rsidR="004278B8" w:rsidRPr="004278B8">
        <w:rPr>
          <w:rFonts w:ascii="Times New Roman" w:hAnsi="Times New Roman" w:cs="Times New Roman"/>
          <w:sz w:val="28"/>
          <w:szCs w:val="28"/>
        </w:rPr>
        <w:t>to the Forum</w:t>
      </w:r>
      <w:r w:rsidR="003B29D7">
        <w:rPr>
          <w:rFonts w:ascii="Times New Roman" w:hAnsi="Times New Roman" w:cs="Times New Roman"/>
          <w:sz w:val="28"/>
          <w:szCs w:val="28"/>
        </w:rPr>
        <w:t xml:space="preserve">, which, did not pass a speaking order and allowed part relief </w:t>
      </w:r>
      <w:r w:rsidR="00474606">
        <w:rPr>
          <w:rFonts w:ascii="Times New Roman" w:hAnsi="Times New Roman" w:cs="Times New Roman"/>
          <w:sz w:val="28"/>
          <w:szCs w:val="28"/>
        </w:rPr>
        <w:t xml:space="preserve">by </w:t>
      </w:r>
      <w:r w:rsidR="003B29D7">
        <w:rPr>
          <w:rFonts w:ascii="Times New Roman" w:hAnsi="Times New Roman" w:cs="Times New Roman"/>
          <w:sz w:val="28"/>
          <w:szCs w:val="28"/>
        </w:rPr>
        <w:t xml:space="preserve">limiting the wrong and arbitrary charges levied </w:t>
      </w:r>
      <w:r w:rsidR="003A56C9">
        <w:rPr>
          <w:rFonts w:ascii="Times New Roman" w:hAnsi="Times New Roman" w:cs="Times New Roman"/>
          <w:sz w:val="28"/>
          <w:szCs w:val="28"/>
        </w:rPr>
        <w:t xml:space="preserve">by the Respondent for </w:t>
      </w:r>
      <w:r w:rsidR="003B29D7">
        <w:rPr>
          <w:rFonts w:ascii="Times New Roman" w:hAnsi="Times New Roman" w:cs="Times New Roman"/>
          <w:sz w:val="28"/>
          <w:szCs w:val="28"/>
        </w:rPr>
        <w:t>six months</w:t>
      </w:r>
      <w:r w:rsidR="00474606">
        <w:rPr>
          <w:rFonts w:ascii="Times New Roman" w:hAnsi="Times New Roman" w:cs="Times New Roman"/>
          <w:sz w:val="28"/>
          <w:szCs w:val="28"/>
        </w:rPr>
        <w:t>,</w:t>
      </w:r>
      <w:r w:rsidR="003B29D7">
        <w:rPr>
          <w:rFonts w:ascii="Times New Roman" w:hAnsi="Times New Roman" w:cs="Times New Roman"/>
          <w:sz w:val="28"/>
          <w:szCs w:val="28"/>
        </w:rPr>
        <w:t xml:space="preserve"> without giving reasons, and also without referring to any rules/regulations on assumption</w:t>
      </w:r>
      <w:r w:rsidR="005C4A89">
        <w:rPr>
          <w:rFonts w:ascii="Times New Roman" w:hAnsi="Times New Roman" w:cs="Times New Roman"/>
          <w:sz w:val="28"/>
          <w:szCs w:val="28"/>
        </w:rPr>
        <w:t>s</w:t>
      </w:r>
      <w:r w:rsidR="003B29D7">
        <w:rPr>
          <w:rFonts w:ascii="Times New Roman" w:hAnsi="Times New Roman" w:cs="Times New Roman"/>
          <w:sz w:val="28"/>
          <w:szCs w:val="28"/>
        </w:rPr>
        <w:t>, presumptions, surmises and conjectures without taking into account the fact and substance of the submissions, which was not permissible under the law.</w:t>
      </w:r>
    </w:p>
    <w:p w:rsidR="00F72697" w:rsidRDefault="00C95CEA" w:rsidP="00C95CEA">
      <w:pPr>
        <w:pStyle w:val="ListParagraph"/>
        <w:numPr>
          <w:ilvl w:val="0"/>
          <w:numId w:val="6"/>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Not satisfied </w:t>
      </w:r>
      <w:r w:rsidR="00AA25DD">
        <w:rPr>
          <w:rFonts w:ascii="Times New Roman" w:hAnsi="Times New Roman" w:cs="Times New Roman"/>
          <w:sz w:val="28"/>
          <w:szCs w:val="28"/>
        </w:rPr>
        <w:t xml:space="preserve">with the decision of the Forum, the </w:t>
      </w:r>
      <w:r w:rsidR="009A1AB0">
        <w:rPr>
          <w:rFonts w:ascii="Times New Roman" w:hAnsi="Times New Roman" w:cs="Times New Roman"/>
          <w:sz w:val="28"/>
          <w:szCs w:val="28"/>
        </w:rPr>
        <w:t>Petitioner</w:t>
      </w:r>
      <w:r w:rsidR="00AA25DD">
        <w:rPr>
          <w:rFonts w:ascii="Times New Roman" w:hAnsi="Times New Roman" w:cs="Times New Roman"/>
          <w:sz w:val="28"/>
          <w:szCs w:val="28"/>
        </w:rPr>
        <w:t xml:space="preserve"> preferred an Appeal in this Court for a fair and just decision.</w:t>
      </w:r>
    </w:p>
    <w:p w:rsidR="0020331C" w:rsidRPr="0020331C" w:rsidRDefault="00AA25DD" w:rsidP="00474606">
      <w:pPr>
        <w:pStyle w:val="ListParagraph"/>
        <w:numPr>
          <w:ilvl w:val="0"/>
          <w:numId w:val="6"/>
        </w:numPr>
        <w:spacing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t>The observation of the Forum th</w:t>
      </w:r>
      <w:r w:rsidR="00B134FA">
        <w:rPr>
          <w:rFonts w:ascii="Times New Roman" w:hAnsi="Times New Roman" w:cs="Times New Roman"/>
          <w:sz w:val="28"/>
          <w:szCs w:val="28"/>
        </w:rPr>
        <w:t>at there were variations in the</w:t>
      </w:r>
      <w:r w:rsidR="00AD0880">
        <w:rPr>
          <w:rFonts w:ascii="Times New Roman" w:hAnsi="Times New Roman" w:cs="Times New Roman"/>
          <w:sz w:val="28"/>
          <w:szCs w:val="28"/>
        </w:rPr>
        <w:tab/>
      </w:r>
      <w:r>
        <w:rPr>
          <w:rFonts w:ascii="Times New Roman" w:hAnsi="Times New Roman" w:cs="Times New Roman"/>
          <w:sz w:val="28"/>
          <w:szCs w:val="28"/>
        </w:rPr>
        <w:t>consumption over the previous y</w:t>
      </w:r>
      <w:r w:rsidR="0014075B">
        <w:rPr>
          <w:rFonts w:ascii="Times New Roman" w:hAnsi="Times New Roman" w:cs="Times New Roman"/>
          <w:sz w:val="28"/>
          <w:szCs w:val="28"/>
        </w:rPr>
        <w:t>ear, were neither justified nor</w:t>
      </w:r>
      <w:r w:rsidR="0014075B">
        <w:rPr>
          <w:rFonts w:ascii="Times New Roman" w:hAnsi="Times New Roman" w:cs="Times New Roman"/>
          <w:sz w:val="28"/>
          <w:szCs w:val="28"/>
        </w:rPr>
        <w:tab/>
      </w:r>
      <w:r>
        <w:rPr>
          <w:rFonts w:ascii="Times New Roman" w:hAnsi="Times New Roman" w:cs="Times New Roman"/>
          <w:sz w:val="28"/>
          <w:szCs w:val="28"/>
        </w:rPr>
        <w:t>tenable since the offic</w:t>
      </w:r>
      <w:r w:rsidR="00C534E9">
        <w:rPr>
          <w:rFonts w:ascii="Times New Roman" w:hAnsi="Times New Roman" w:cs="Times New Roman"/>
          <w:sz w:val="28"/>
          <w:szCs w:val="28"/>
        </w:rPr>
        <w:t>ers</w:t>
      </w:r>
      <w:r>
        <w:rPr>
          <w:rFonts w:ascii="Times New Roman" w:hAnsi="Times New Roman" w:cs="Times New Roman"/>
          <w:sz w:val="28"/>
          <w:szCs w:val="28"/>
        </w:rPr>
        <w:t xml:space="preserve"> of the Respon</w:t>
      </w:r>
      <w:r w:rsidR="00FA3778">
        <w:rPr>
          <w:rFonts w:ascii="Times New Roman" w:hAnsi="Times New Roman" w:cs="Times New Roman"/>
          <w:sz w:val="28"/>
          <w:szCs w:val="28"/>
        </w:rPr>
        <w:t>d</w:t>
      </w:r>
      <w:r>
        <w:rPr>
          <w:rFonts w:ascii="Times New Roman" w:hAnsi="Times New Roman" w:cs="Times New Roman"/>
          <w:sz w:val="28"/>
          <w:szCs w:val="28"/>
        </w:rPr>
        <w:t xml:space="preserve">ent, not </w:t>
      </w:r>
      <w:r w:rsidR="00C534E9">
        <w:rPr>
          <w:rFonts w:ascii="Times New Roman" w:hAnsi="Times New Roman" w:cs="Times New Roman"/>
          <w:sz w:val="28"/>
          <w:szCs w:val="28"/>
        </w:rPr>
        <w:t>below</w:t>
      </w:r>
      <w:r w:rsidR="00DD44E2">
        <w:rPr>
          <w:rFonts w:ascii="Times New Roman" w:hAnsi="Times New Roman" w:cs="Times New Roman"/>
          <w:sz w:val="28"/>
          <w:szCs w:val="28"/>
        </w:rPr>
        <w:t xml:space="preserve"> the rank of</w:t>
      </w:r>
      <w:r w:rsidR="00DD44E2">
        <w:rPr>
          <w:rFonts w:ascii="Times New Roman" w:hAnsi="Times New Roman" w:cs="Times New Roman"/>
          <w:sz w:val="28"/>
          <w:szCs w:val="28"/>
        </w:rPr>
        <w:tab/>
      </w:r>
      <w:r w:rsidR="00C534E9">
        <w:rPr>
          <w:rFonts w:ascii="Times New Roman" w:hAnsi="Times New Roman" w:cs="Times New Roman"/>
          <w:sz w:val="28"/>
          <w:szCs w:val="28"/>
        </w:rPr>
        <w:t>A</w:t>
      </w:r>
      <w:r w:rsidR="00F21DA9">
        <w:rPr>
          <w:rFonts w:ascii="Times New Roman" w:hAnsi="Times New Roman" w:cs="Times New Roman"/>
          <w:sz w:val="28"/>
          <w:szCs w:val="28"/>
        </w:rPr>
        <w:t>A</w:t>
      </w:r>
      <w:r w:rsidR="00C534E9">
        <w:rPr>
          <w:rFonts w:ascii="Times New Roman" w:hAnsi="Times New Roman" w:cs="Times New Roman"/>
          <w:sz w:val="28"/>
          <w:szCs w:val="28"/>
        </w:rPr>
        <w:t>E</w:t>
      </w:r>
      <w:r>
        <w:rPr>
          <w:rFonts w:ascii="Times New Roman" w:hAnsi="Times New Roman" w:cs="Times New Roman"/>
          <w:sz w:val="28"/>
          <w:szCs w:val="28"/>
        </w:rPr>
        <w:t xml:space="preserve"> had been taking </w:t>
      </w:r>
      <w:r w:rsidR="00435139">
        <w:rPr>
          <w:rFonts w:ascii="Times New Roman" w:hAnsi="Times New Roman" w:cs="Times New Roman"/>
          <w:sz w:val="28"/>
          <w:szCs w:val="28"/>
        </w:rPr>
        <w:t xml:space="preserve">monthly </w:t>
      </w:r>
      <w:r>
        <w:rPr>
          <w:rFonts w:ascii="Times New Roman" w:hAnsi="Times New Roman" w:cs="Times New Roman"/>
          <w:sz w:val="28"/>
          <w:szCs w:val="28"/>
        </w:rPr>
        <w:t xml:space="preserve">reading over </w:t>
      </w:r>
      <w:r w:rsidR="00A8460D">
        <w:rPr>
          <w:rFonts w:ascii="Times New Roman" w:hAnsi="Times New Roman" w:cs="Times New Roman"/>
          <w:sz w:val="28"/>
          <w:szCs w:val="28"/>
        </w:rPr>
        <w:t>the year</w:t>
      </w:r>
      <w:r w:rsidR="00B50C1E">
        <w:rPr>
          <w:rFonts w:ascii="Times New Roman" w:hAnsi="Times New Roman" w:cs="Times New Roman"/>
          <w:sz w:val="28"/>
          <w:szCs w:val="28"/>
        </w:rPr>
        <w:t xml:space="preserve"> </w:t>
      </w:r>
      <w:r w:rsidR="00770BD3">
        <w:rPr>
          <w:rFonts w:ascii="Times New Roman" w:hAnsi="Times New Roman" w:cs="Times New Roman"/>
          <w:sz w:val="28"/>
          <w:szCs w:val="28"/>
        </w:rPr>
        <w:t>and was</w:t>
      </w:r>
      <w:r w:rsidR="00A8460D">
        <w:rPr>
          <w:rFonts w:ascii="Times New Roman" w:hAnsi="Times New Roman" w:cs="Times New Roman"/>
          <w:sz w:val="28"/>
          <w:szCs w:val="28"/>
        </w:rPr>
        <w:t xml:space="preserve"> </w:t>
      </w:r>
      <w:r w:rsidR="006C6CEB">
        <w:rPr>
          <w:rFonts w:ascii="Times New Roman" w:hAnsi="Times New Roman" w:cs="Times New Roman"/>
          <w:sz w:val="28"/>
          <w:szCs w:val="28"/>
        </w:rPr>
        <w:t>aware</w:t>
      </w:r>
      <w:r w:rsidR="006C6CEB">
        <w:rPr>
          <w:rFonts w:ascii="Times New Roman" w:hAnsi="Times New Roman" w:cs="Times New Roman"/>
          <w:sz w:val="28"/>
          <w:szCs w:val="28"/>
        </w:rPr>
        <w:tab/>
      </w:r>
      <w:r>
        <w:rPr>
          <w:rFonts w:ascii="Times New Roman" w:hAnsi="Times New Roman" w:cs="Times New Roman"/>
          <w:sz w:val="28"/>
          <w:szCs w:val="28"/>
        </w:rPr>
        <w:t xml:space="preserve">of the fall in consumption, if any.  </w:t>
      </w:r>
      <w:r w:rsidR="00C534E9">
        <w:rPr>
          <w:rFonts w:ascii="Times New Roman" w:hAnsi="Times New Roman" w:cs="Times New Roman"/>
          <w:sz w:val="28"/>
          <w:szCs w:val="28"/>
        </w:rPr>
        <w:t>A</w:t>
      </w:r>
      <w:r>
        <w:rPr>
          <w:rFonts w:ascii="Times New Roman" w:hAnsi="Times New Roman" w:cs="Times New Roman"/>
          <w:sz w:val="28"/>
          <w:szCs w:val="28"/>
        </w:rPr>
        <w:t>pparently</w:t>
      </w:r>
      <w:r w:rsidR="00C534E9">
        <w:rPr>
          <w:rFonts w:ascii="Times New Roman" w:hAnsi="Times New Roman" w:cs="Times New Roman"/>
          <w:sz w:val="28"/>
          <w:szCs w:val="28"/>
        </w:rPr>
        <w:t>,</w:t>
      </w:r>
      <w:r w:rsidR="007B3F74">
        <w:rPr>
          <w:rFonts w:ascii="Times New Roman" w:hAnsi="Times New Roman" w:cs="Times New Roman"/>
          <w:sz w:val="28"/>
          <w:szCs w:val="28"/>
        </w:rPr>
        <w:t xml:space="preserve"> the</w:t>
      </w:r>
      <w:r w:rsidR="007B3F74">
        <w:rPr>
          <w:rFonts w:ascii="Times New Roman" w:hAnsi="Times New Roman" w:cs="Times New Roman"/>
          <w:sz w:val="28"/>
          <w:szCs w:val="28"/>
        </w:rPr>
        <w:tab/>
      </w:r>
      <w:r>
        <w:rPr>
          <w:rFonts w:ascii="Times New Roman" w:hAnsi="Times New Roman" w:cs="Times New Roman"/>
          <w:sz w:val="28"/>
          <w:szCs w:val="28"/>
        </w:rPr>
        <w:t>Respondent</w:t>
      </w:r>
      <w:r w:rsidR="00B50C1E">
        <w:rPr>
          <w:rFonts w:ascii="Times New Roman" w:hAnsi="Times New Roman" w:cs="Times New Roman"/>
          <w:sz w:val="28"/>
          <w:szCs w:val="28"/>
        </w:rPr>
        <w:t xml:space="preserve"> </w:t>
      </w:r>
      <w:r w:rsidR="00A073EB">
        <w:rPr>
          <w:rFonts w:ascii="Times New Roman" w:hAnsi="Times New Roman" w:cs="Times New Roman"/>
          <w:sz w:val="28"/>
          <w:szCs w:val="28"/>
        </w:rPr>
        <w:t>was</w:t>
      </w:r>
      <w:r w:rsidR="00A073EB">
        <w:rPr>
          <w:rFonts w:ascii="Times New Roman" w:hAnsi="Times New Roman" w:cs="Times New Roman"/>
          <w:sz w:val="28"/>
          <w:szCs w:val="28"/>
        </w:rPr>
        <w:tab/>
      </w:r>
      <w:r>
        <w:rPr>
          <w:rFonts w:ascii="Times New Roman" w:hAnsi="Times New Roman" w:cs="Times New Roman"/>
          <w:sz w:val="28"/>
          <w:szCs w:val="28"/>
        </w:rPr>
        <w:t xml:space="preserve">satisfied all </w:t>
      </w:r>
      <w:r w:rsidR="00BB3E31">
        <w:rPr>
          <w:rFonts w:ascii="Times New Roman" w:hAnsi="Times New Roman" w:cs="Times New Roman"/>
          <w:sz w:val="28"/>
          <w:szCs w:val="28"/>
        </w:rPr>
        <w:t>along as to fall in comparative</w:t>
      </w:r>
      <w:r w:rsidR="00E92CFD">
        <w:rPr>
          <w:rFonts w:ascii="Times New Roman" w:hAnsi="Times New Roman" w:cs="Times New Roman"/>
          <w:sz w:val="28"/>
          <w:szCs w:val="28"/>
        </w:rPr>
        <w:t xml:space="preserve"> consumption because of</w:t>
      </w:r>
      <w:r w:rsidR="00E92CFD">
        <w:rPr>
          <w:rFonts w:ascii="Times New Roman" w:hAnsi="Times New Roman" w:cs="Times New Roman"/>
          <w:sz w:val="28"/>
          <w:szCs w:val="28"/>
        </w:rPr>
        <w:tab/>
      </w:r>
      <w:r>
        <w:rPr>
          <w:rFonts w:ascii="Times New Roman" w:hAnsi="Times New Roman" w:cs="Times New Roman"/>
          <w:sz w:val="28"/>
          <w:szCs w:val="28"/>
        </w:rPr>
        <w:t>no producti</w:t>
      </w:r>
      <w:r w:rsidR="004657EA">
        <w:rPr>
          <w:rFonts w:ascii="Times New Roman" w:hAnsi="Times New Roman" w:cs="Times New Roman"/>
          <w:sz w:val="28"/>
          <w:szCs w:val="28"/>
        </w:rPr>
        <w:t>on activities taking place and</w:t>
      </w:r>
      <w:r w:rsidR="00E92CFD">
        <w:rPr>
          <w:rFonts w:ascii="Times New Roman" w:hAnsi="Times New Roman" w:cs="Times New Roman"/>
          <w:sz w:val="28"/>
          <w:szCs w:val="28"/>
        </w:rPr>
        <w:t xml:space="preserve"> </w:t>
      </w:r>
      <w:r w:rsidR="0051244A">
        <w:rPr>
          <w:rFonts w:ascii="Times New Roman" w:hAnsi="Times New Roman" w:cs="Times New Roman"/>
          <w:sz w:val="28"/>
          <w:szCs w:val="28"/>
        </w:rPr>
        <w:t>seasonal nature of the</w:t>
      </w:r>
      <w:r w:rsidR="0051244A">
        <w:rPr>
          <w:rFonts w:ascii="Times New Roman" w:hAnsi="Times New Roman" w:cs="Times New Roman"/>
          <w:sz w:val="28"/>
          <w:szCs w:val="28"/>
        </w:rPr>
        <w:tab/>
      </w:r>
      <w:r>
        <w:rPr>
          <w:rFonts w:ascii="Times New Roman" w:hAnsi="Times New Roman" w:cs="Times New Roman"/>
          <w:sz w:val="28"/>
          <w:szCs w:val="28"/>
        </w:rPr>
        <w:t xml:space="preserve">Super Enamel </w:t>
      </w:r>
      <w:r w:rsidR="00C534E9">
        <w:rPr>
          <w:rFonts w:ascii="Times New Roman" w:hAnsi="Times New Roman" w:cs="Times New Roman"/>
          <w:sz w:val="28"/>
          <w:szCs w:val="28"/>
        </w:rPr>
        <w:t>C</w:t>
      </w:r>
      <w:r w:rsidR="002B2228">
        <w:rPr>
          <w:rFonts w:ascii="Times New Roman" w:hAnsi="Times New Roman" w:cs="Times New Roman"/>
          <w:sz w:val="28"/>
          <w:szCs w:val="28"/>
        </w:rPr>
        <w:t>opper Wire for industries</w:t>
      </w:r>
      <w:r w:rsidR="0051244A">
        <w:rPr>
          <w:rFonts w:ascii="Times New Roman" w:hAnsi="Times New Roman" w:cs="Times New Roman"/>
          <w:sz w:val="28"/>
          <w:szCs w:val="28"/>
        </w:rPr>
        <w:t xml:space="preserve"> </w:t>
      </w:r>
      <w:r w:rsidR="00DD4B75">
        <w:rPr>
          <w:rFonts w:ascii="Times New Roman" w:hAnsi="Times New Roman" w:cs="Times New Roman"/>
          <w:sz w:val="28"/>
          <w:szCs w:val="28"/>
        </w:rPr>
        <w:t>which itself signified the</w:t>
      </w:r>
      <w:r w:rsidR="00DD4B75">
        <w:rPr>
          <w:rFonts w:ascii="Times New Roman" w:hAnsi="Times New Roman" w:cs="Times New Roman"/>
          <w:sz w:val="28"/>
          <w:szCs w:val="28"/>
        </w:rPr>
        <w:lastRenderedPageBreak/>
        <w:tab/>
      </w:r>
      <w:r>
        <w:rPr>
          <w:rFonts w:ascii="Times New Roman" w:hAnsi="Times New Roman" w:cs="Times New Roman"/>
          <w:sz w:val="28"/>
          <w:szCs w:val="28"/>
        </w:rPr>
        <w:t>fact that the Respondent w</w:t>
      </w:r>
      <w:r w:rsidR="00C534E9">
        <w:rPr>
          <w:rFonts w:ascii="Times New Roman" w:hAnsi="Times New Roman" w:cs="Times New Roman"/>
          <w:sz w:val="28"/>
          <w:szCs w:val="28"/>
        </w:rPr>
        <w:t>as</w:t>
      </w:r>
      <w:r w:rsidR="00B50C1E">
        <w:rPr>
          <w:rFonts w:ascii="Times New Roman" w:hAnsi="Times New Roman" w:cs="Times New Roman"/>
          <w:sz w:val="28"/>
          <w:szCs w:val="28"/>
        </w:rPr>
        <w:t xml:space="preserve"> satisfied about</w:t>
      </w:r>
      <w:r w:rsidR="00B50C1E">
        <w:rPr>
          <w:rFonts w:ascii="Times New Roman" w:hAnsi="Times New Roman" w:cs="Times New Roman"/>
          <w:sz w:val="28"/>
          <w:szCs w:val="28"/>
        </w:rPr>
        <w:tab/>
      </w:r>
      <w:r w:rsidR="00637378">
        <w:rPr>
          <w:rFonts w:ascii="Times New Roman" w:hAnsi="Times New Roman" w:cs="Times New Roman"/>
          <w:sz w:val="28"/>
          <w:szCs w:val="28"/>
        </w:rPr>
        <w:t>the fall in consumption</w:t>
      </w:r>
      <w:r w:rsidR="00637378">
        <w:rPr>
          <w:rFonts w:ascii="Times New Roman" w:hAnsi="Times New Roman" w:cs="Times New Roman"/>
          <w:sz w:val="28"/>
          <w:szCs w:val="28"/>
        </w:rPr>
        <w:tab/>
      </w:r>
      <w:r>
        <w:rPr>
          <w:rFonts w:ascii="Times New Roman" w:hAnsi="Times New Roman" w:cs="Times New Roman"/>
          <w:sz w:val="28"/>
          <w:szCs w:val="28"/>
        </w:rPr>
        <w:t>and variation in Consumption Data.</w:t>
      </w:r>
    </w:p>
    <w:p w:rsidR="009D25F6" w:rsidRDefault="00834DCF" w:rsidP="00B7185A">
      <w:pPr>
        <w:pStyle w:val="ListParagraph"/>
        <w:numPr>
          <w:ilvl w:val="0"/>
          <w:numId w:val="2"/>
        </w:numPr>
        <w:spacing w:line="480" w:lineRule="auto"/>
        <w:ind w:hanging="578"/>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5B4596" w:rsidRDefault="005B4596" w:rsidP="005B4596">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The Respondent, in its defence, submitted the following for consideration of this Court:</w:t>
      </w:r>
    </w:p>
    <w:p w:rsidR="004657EA" w:rsidRDefault="002539F3" w:rsidP="00834DCF">
      <w:pPr>
        <w:pStyle w:val="ListParagraph"/>
        <w:numPr>
          <w:ilvl w:val="0"/>
          <w:numId w:val="7"/>
        </w:numPr>
        <w:spacing w:line="480" w:lineRule="auto"/>
        <w:jc w:val="both"/>
        <w:rPr>
          <w:rFonts w:ascii="Times New Roman" w:hAnsi="Times New Roman" w:cs="Times New Roman"/>
          <w:sz w:val="28"/>
          <w:szCs w:val="28"/>
        </w:rPr>
      </w:pPr>
      <w:r w:rsidRPr="004657EA">
        <w:rPr>
          <w:rFonts w:ascii="Times New Roman" w:hAnsi="Times New Roman" w:cs="Times New Roman"/>
          <w:sz w:val="28"/>
          <w:szCs w:val="28"/>
        </w:rPr>
        <w:t>The conn</w:t>
      </w:r>
      <w:r w:rsidR="00FF3546" w:rsidRPr="004657EA">
        <w:rPr>
          <w:rFonts w:ascii="Times New Roman" w:hAnsi="Times New Roman" w:cs="Times New Roman"/>
          <w:sz w:val="28"/>
          <w:szCs w:val="28"/>
        </w:rPr>
        <w:t>e</w:t>
      </w:r>
      <w:r w:rsidRPr="004657EA">
        <w:rPr>
          <w:rFonts w:ascii="Times New Roman" w:hAnsi="Times New Roman" w:cs="Times New Roman"/>
          <w:sz w:val="28"/>
          <w:szCs w:val="28"/>
        </w:rPr>
        <w:t>ct</w:t>
      </w:r>
      <w:r w:rsidR="00FF3546" w:rsidRPr="004657EA">
        <w:rPr>
          <w:rFonts w:ascii="Times New Roman" w:hAnsi="Times New Roman" w:cs="Times New Roman"/>
          <w:sz w:val="28"/>
          <w:szCs w:val="28"/>
        </w:rPr>
        <w:t>i</w:t>
      </w:r>
      <w:r w:rsidRPr="004657EA">
        <w:rPr>
          <w:rFonts w:ascii="Times New Roman" w:hAnsi="Times New Roman" w:cs="Times New Roman"/>
          <w:sz w:val="28"/>
          <w:szCs w:val="28"/>
        </w:rPr>
        <w:t xml:space="preserve">on of the </w:t>
      </w:r>
      <w:r w:rsidR="009A1AB0" w:rsidRPr="004657EA">
        <w:rPr>
          <w:rFonts w:ascii="Times New Roman" w:hAnsi="Times New Roman" w:cs="Times New Roman"/>
          <w:sz w:val="28"/>
          <w:szCs w:val="28"/>
        </w:rPr>
        <w:t>Petitioner</w:t>
      </w:r>
      <w:r w:rsidRPr="004657EA">
        <w:rPr>
          <w:rFonts w:ascii="Times New Roman" w:hAnsi="Times New Roman" w:cs="Times New Roman"/>
          <w:sz w:val="28"/>
          <w:szCs w:val="28"/>
        </w:rPr>
        <w:t xml:space="preserve"> was checked</w:t>
      </w:r>
      <w:r w:rsidR="00483A8D" w:rsidRPr="004657EA">
        <w:rPr>
          <w:rFonts w:ascii="Times New Roman" w:hAnsi="Times New Roman" w:cs="Times New Roman"/>
          <w:sz w:val="28"/>
          <w:szCs w:val="28"/>
        </w:rPr>
        <w:t>,</w:t>
      </w:r>
      <w:r w:rsidRPr="004657EA">
        <w:rPr>
          <w:rFonts w:ascii="Times New Roman" w:hAnsi="Times New Roman" w:cs="Times New Roman"/>
          <w:sz w:val="28"/>
          <w:szCs w:val="28"/>
        </w:rPr>
        <w:t xml:space="preserve"> </w:t>
      </w:r>
      <w:r w:rsidR="005B4596" w:rsidRPr="004657EA">
        <w:rPr>
          <w:rFonts w:ascii="Times New Roman" w:hAnsi="Times New Roman" w:cs="Times New Roman"/>
          <w:sz w:val="28"/>
          <w:szCs w:val="28"/>
        </w:rPr>
        <w:t xml:space="preserve">in the presence of the </w:t>
      </w:r>
      <w:r w:rsidR="004657EA" w:rsidRPr="004657EA">
        <w:rPr>
          <w:rFonts w:ascii="Times New Roman" w:hAnsi="Times New Roman" w:cs="Times New Roman"/>
          <w:sz w:val="28"/>
          <w:szCs w:val="28"/>
        </w:rPr>
        <w:t>Petitioner’s representative,</w:t>
      </w:r>
      <w:r w:rsidR="005B4596" w:rsidRPr="004657EA">
        <w:rPr>
          <w:rFonts w:ascii="Times New Roman" w:hAnsi="Times New Roman" w:cs="Times New Roman"/>
          <w:sz w:val="28"/>
          <w:szCs w:val="28"/>
        </w:rPr>
        <w:t xml:space="preserve"> </w:t>
      </w:r>
      <w:r w:rsidRPr="004657EA">
        <w:rPr>
          <w:rFonts w:ascii="Times New Roman" w:hAnsi="Times New Roman" w:cs="Times New Roman"/>
          <w:sz w:val="28"/>
          <w:szCs w:val="28"/>
        </w:rPr>
        <w:t>on 14.12.2016 by the Addl. S.</w:t>
      </w:r>
      <w:r w:rsidR="00FF3546" w:rsidRPr="004657EA">
        <w:rPr>
          <w:rFonts w:ascii="Times New Roman" w:hAnsi="Times New Roman" w:cs="Times New Roman"/>
          <w:sz w:val="28"/>
          <w:szCs w:val="28"/>
        </w:rPr>
        <w:t>E</w:t>
      </w:r>
      <w:r w:rsidRPr="004657EA">
        <w:rPr>
          <w:rFonts w:ascii="Times New Roman" w:hAnsi="Times New Roman" w:cs="Times New Roman"/>
          <w:sz w:val="28"/>
          <w:szCs w:val="28"/>
        </w:rPr>
        <w:t xml:space="preserve">, </w:t>
      </w:r>
      <w:r w:rsidR="00FF3546" w:rsidRPr="004657EA">
        <w:rPr>
          <w:rFonts w:ascii="Times New Roman" w:hAnsi="Times New Roman" w:cs="Times New Roman"/>
          <w:sz w:val="28"/>
          <w:szCs w:val="28"/>
        </w:rPr>
        <w:t>E</w:t>
      </w:r>
      <w:r w:rsidRPr="004657EA">
        <w:rPr>
          <w:rFonts w:ascii="Times New Roman" w:hAnsi="Times New Roman" w:cs="Times New Roman"/>
          <w:sz w:val="28"/>
          <w:szCs w:val="28"/>
        </w:rPr>
        <w:t>nforcement-2, Jalandhar</w:t>
      </w:r>
      <w:r w:rsidR="001A0CC6" w:rsidRPr="004657EA">
        <w:rPr>
          <w:rFonts w:ascii="Times New Roman" w:hAnsi="Times New Roman" w:cs="Times New Roman"/>
          <w:sz w:val="28"/>
          <w:szCs w:val="28"/>
        </w:rPr>
        <w:t>,</w:t>
      </w:r>
      <w:r w:rsidRPr="004657EA">
        <w:rPr>
          <w:rFonts w:ascii="Times New Roman" w:hAnsi="Times New Roman" w:cs="Times New Roman"/>
          <w:sz w:val="28"/>
          <w:szCs w:val="28"/>
        </w:rPr>
        <w:t xml:space="preserve"> who noticed that the </w:t>
      </w:r>
      <w:r w:rsidR="00EF0962" w:rsidRPr="004657EA">
        <w:rPr>
          <w:rFonts w:ascii="Times New Roman" w:hAnsi="Times New Roman" w:cs="Times New Roman"/>
          <w:sz w:val="28"/>
          <w:szCs w:val="28"/>
        </w:rPr>
        <w:t>Energy Meter was running slow by 23% due to carboniz</w:t>
      </w:r>
      <w:r w:rsidR="004657EA" w:rsidRPr="004657EA">
        <w:rPr>
          <w:rFonts w:ascii="Times New Roman" w:hAnsi="Times New Roman" w:cs="Times New Roman"/>
          <w:sz w:val="28"/>
          <w:szCs w:val="28"/>
        </w:rPr>
        <w:t>ation</w:t>
      </w:r>
      <w:r w:rsidR="00EF0962" w:rsidRPr="004657EA">
        <w:rPr>
          <w:rFonts w:ascii="Times New Roman" w:hAnsi="Times New Roman" w:cs="Times New Roman"/>
          <w:sz w:val="28"/>
          <w:szCs w:val="28"/>
        </w:rPr>
        <w:t xml:space="preserve"> </w:t>
      </w:r>
      <w:r w:rsidR="001F5DC6">
        <w:rPr>
          <w:rFonts w:ascii="Times New Roman" w:hAnsi="Times New Roman" w:cs="Times New Roman"/>
          <w:sz w:val="28"/>
          <w:szCs w:val="28"/>
        </w:rPr>
        <w:t xml:space="preserve">of </w:t>
      </w:r>
      <w:r w:rsidR="00EF0962" w:rsidRPr="004657EA">
        <w:rPr>
          <w:rFonts w:ascii="Times New Roman" w:hAnsi="Times New Roman" w:cs="Times New Roman"/>
          <w:sz w:val="28"/>
          <w:szCs w:val="28"/>
        </w:rPr>
        <w:t xml:space="preserve">Red Phase </w:t>
      </w:r>
      <w:r w:rsidR="004657EA" w:rsidRPr="004657EA">
        <w:rPr>
          <w:rFonts w:ascii="Times New Roman" w:hAnsi="Times New Roman" w:cs="Times New Roman"/>
          <w:sz w:val="28"/>
          <w:szCs w:val="28"/>
        </w:rPr>
        <w:t>at Energy Meter terminal.</w:t>
      </w:r>
    </w:p>
    <w:p w:rsidR="00EF0962" w:rsidRDefault="004657EA" w:rsidP="00834DCF">
      <w:pPr>
        <w:pStyle w:val="ListParagraph"/>
        <w:numPr>
          <w:ilvl w:val="0"/>
          <w:numId w:val="7"/>
        </w:numPr>
        <w:spacing w:line="480" w:lineRule="auto"/>
        <w:jc w:val="both"/>
        <w:rPr>
          <w:rFonts w:ascii="Times New Roman" w:hAnsi="Times New Roman" w:cs="Times New Roman"/>
          <w:sz w:val="28"/>
          <w:szCs w:val="28"/>
        </w:rPr>
      </w:pPr>
      <w:r w:rsidRPr="004657EA">
        <w:rPr>
          <w:rFonts w:ascii="Times New Roman" w:hAnsi="Times New Roman" w:cs="Times New Roman"/>
          <w:sz w:val="28"/>
          <w:szCs w:val="28"/>
        </w:rPr>
        <w:t xml:space="preserve"> </w:t>
      </w:r>
      <w:r w:rsidR="00E54872" w:rsidRPr="004657EA">
        <w:rPr>
          <w:rFonts w:ascii="Times New Roman" w:hAnsi="Times New Roman" w:cs="Times New Roman"/>
          <w:sz w:val="28"/>
          <w:szCs w:val="28"/>
        </w:rPr>
        <w:t>The account of the consumer was overhauled fr</w:t>
      </w:r>
      <w:r w:rsidR="00471FCA" w:rsidRPr="004657EA">
        <w:rPr>
          <w:rFonts w:ascii="Times New Roman" w:hAnsi="Times New Roman" w:cs="Times New Roman"/>
          <w:sz w:val="28"/>
          <w:szCs w:val="28"/>
        </w:rPr>
        <w:t>o</w:t>
      </w:r>
      <w:r w:rsidR="00E54872" w:rsidRPr="004657EA">
        <w:rPr>
          <w:rFonts w:ascii="Times New Roman" w:hAnsi="Times New Roman" w:cs="Times New Roman"/>
          <w:sz w:val="28"/>
          <w:szCs w:val="28"/>
        </w:rPr>
        <w:t>m 06.06.2016 to 14.12.2016 on the basis of 23% slowness which was detected as per checking report of the Add</w:t>
      </w:r>
      <w:r w:rsidR="00471FCA" w:rsidRPr="004657EA">
        <w:rPr>
          <w:rFonts w:ascii="Times New Roman" w:hAnsi="Times New Roman" w:cs="Times New Roman"/>
          <w:sz w:val="28"/>
          <w:szCs w:val="28"/>
        </w:rPr>
        <w:t>l</w:t>
      </w:r>
      <w:r w:rsidR="00E54872" w:rsidRPr="004657EA">
        <w:rPr>
          <w:rFonts w:ascii="Times New Roman" w:hAnsi="Times New Roman" w:cs="Times New Roman"/>
          <w:sz w:val="28"/>
          <w:szCs w:val="28"/>
        </w:rPr>
        <w:t xml:space="preserve">. S.E, Enforcement-2, Jalandhar and accordingly, a Notice </w:t>
      </w:r>
      <w:r w:rsidR="00C67656">
        <w:rPr>
          <w:rFonts w:ascii="Times New Roman" w:hAnsi="Times New Roman" w:cs="Times New Roman"/>
          <w:sz w:val="28"/>
          <w:szCs w:val="28"/>
        </w:rPr>
        <w:t>t</w:t>
      </w:r>
      <w:r w:rsidR="00E54872" w:rsidRPr="004657EA">
        <w:rPr>
          <w:rFonts w:ascii="Times New Roman" w:hAnsi="Times New Roman" w:cs="Times New Roman"/>
          <w:sz w:val="28"/>
          <w:szCs w:val="28"/>
        </w:rPr>
        <w:t>o deposit Rs. 3,01,478/- was sent to the consumer as per the instructions of the PSP</w:t>
      </w:r>
      <w:r w:rsidR="00471FCA" w:rsidRPr="004657EA">
        <w:rPr>
          <w:rFonts w:ascii="Times New Roman" w:hAnsi="Times New Roman" w:cs="Times New Roman"/>
          <w:sz w:val="28"/>
          <w:szCs w:val="28"/>
        </w:rPr>
        <w:t>C</w:t>
      </w:r>
      <w:r w:rsidR="00E54872" w:rsidRPr="004657EA">
        <w:rPr>
          <w:rFonts w:ascii="Times New Roman" w:hAnsi="Times New Roman" w:cs="Times New Roman"/>
          <w:sz w:val="28"/>
          <w:szCs w:val="28"/>
        </w:rPr>
        <w:t>L.</w:t>
      </w:r>
    </w:p>
    <w:p w:rsidR="00E54872" w:rsidRDefault="00471FCA" w:rsidP="00834DCF">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Based on </w:t>
      </w:r>
      <w:r w:rsidR="00E54872">
        <w:rPr>
          <w:rFonts w:ascii="Times New Roman" w:hAnsi="Times New Roman" w:cs="Times New Roman"/>
          <w:sz w:val="28"/>
          <w:szCs w:val="28"/>
        </w:rPr>
        <w:t xml:space="preserve">the DDL of the Energy </w:t>
      </w:r>
      <w:r>
        <w:rPr>
          <w:rFonts w:ascii="Times New Roman" w:hAnsi="Times New Roman" w:cs="Times New Roman"/>
          <w:sz w:val="28"/>
          <w:szCs w:val="28"/>
        </w:rPr>
        <w:t>M</w:t>
      </w:r>
      <w:r w:rsidR="00E54872">
        <w:rPr>
          <w:rFonts w:ascii="Times New Roman" w:hAnsi="Times New Roman" w:cs="Times New Roman"/>
          <w:sz w:val="28"/>
          <w:szCs w:val="28"/>
        </w:rPr>
        <w:t xml:space="preserve">eter taken </w:t>
      </w:r>
      <w:r>
        <w:rPr>
          <w:rFonts w:ascii="Times New Roman" w:hAnsi="Times New Roman" w:cs="Times New Roman"/>
          <w:sz w:val="28"/>
          <w:szCs w:val="28"/>
        </w:rPr>
        <w:t xml:space="preserve">on 14.12.2016 </w:t>
      </w:r>
      <w:r w:rsidR="00E54872">
        <w:rPr>
          <w:rFonts w:ascii="Times New Roman" w:hAnsi="Times New Roman" w:cs="Times New Roman"/>
          <w:sz w:val="28"/>
          <w:szCs w:val="28"/>
        </w:rPr>
        <w:t>by the Enforcement-2, Jalandhar</w:t>
      </w:r>
      <w:r w:rsidR="003C129F">
        <w:rPr>
          <w:rFonts w:ascii="Times New Roman" w:hAnsi="Times New Roman" w:cs="Times New Roman"/>
          <w:sz w:val="28"/>
          <w:szCs w:val="28"/>
        </w:rPr>
        <w:t>,</w:t>
      </w:r>
      <w:r w:rsidR="00E54872">
        <w:rPr>
          <w:rFonts w:ascii="Times New Roman" w:hAnsi="Times New Roman" w:cs="Times New Roman"/>
          <w:sz w:val="28"/>
          <w:szCs w:val="28"/>
        </w:rPr>
        <w:t xml:space="preserve"> </w:t>
      </w:r>
      <w:r w:rsidR="006E444F">
        <w:rPr>
          <w:rFonts w:ascii="Times New Roman" w:hAnsi="Times New Roman" w:cs="Times New Roman"/>
          <w:sz w:val="28"/>
          <w:szCs w:val="28"/>
        </w:rPr>
        <w:t>the</w:t>
      </w:r>
      <w:r w:rsidR="00E54872">
        <w:rPr>
          <w:rFonts w:ascii="Times New Roman" w:hAnsi="Times New Roman" w:cs="Times New Roman"/>
          <w:sz w:val="28"/>
          <w:szCs w:val="28"/>
        </w:rPr>
        <w:t xml:space="preserve"> detailed instructions were given vide letter No.143 dated 21.06.2017 that the Red Phase of the Energy Meter was not contributing prior to 09.11.2016 and the account of the consumer be overhauled for </w:t>
      </w:r>
      <w:r w:rsidR="003C129F">
        <w:rPr>
          <w:rFonts w:ascii="Times New Roman" w:hAnsi="Times New Roman" w:cs="Times New Roman"/>
          <w:sz w:val="28"/>
          <w:szCs w:val="28"/>
        </w:rPr>
        <w:t>the</w:t>
      </w:r>
      <w:r w:rsidR="00E54872">
        <w:rPr>
          <w:rFonts w:ascii="Times New Roman" w:hAnsi="Times New Roman" w:cs="Times New Roman"/>
          <w:sz w:val="28"/>
          <w:szCs w:val="28"/>
        </w:rPr>
        <w:t xml:space="preserve"> six months prior to the date o</w:t>
      </w:r>
      <w:r w:rsidR="003C129F">
        <w:rPr>
          <w:rFonts w:ascii="Times New Roman" w:hAnsi="Times New Roman" w:cs="Times New Roman"/>
          <w:sz w:val="28"/>
          <w:szCs w:val="28"/>
        </w:rPr>
        <w:t>f</w:t>
      </w:r>
      <w:r w:rsidR="00E54872">
        <w:rPr>
          <w:rFonts w:ascii="Times New Roman" w:hAnsi="Times New Roman" w:cs="Times New Roman"/>
          <w:sz w:val="28"/>
          <w:szCs w:val="28"/>
        </w:rPr>
        <w:t xml:space="preserve"> checking</w:t>
      </w:r>
      <w:r w:rsidR="003C129F">
        <w:rPr>
          <w:rFonts w:ascii="Times New Roman" w:hAnsi="Times New Roman" w:cs="Times New Roman"/>
          <w:sz w:val="28"/>
          <w:szCs w:val="28"/>
        </w:rPr>
        <w:t xml:space="preserve"> i.e. 14.12.2016</w:t>
      </w:r>
      <w:r w:rsidR="00E54872">
        <w:rPr>
          <w:rFonts w:ascii="Times New Roman" w:hAnsi="Times New Roman" w:cs="Times New Roman"/>
          <w:sz w:val="28"/>
          <w:szCs w:val="28"/>
        </w:rPr>
        <w:t xml:space="preserve">.  </w:t>
      </w:r>
      <w:r w:rsidR="00E54872">
        <w:rPr>
          <w:rFonts w:ascii="Times New Roman" w:hAnsi="Times New Roman" w:cs="Times New Roman"/>
          <w:sz w:val="28"/>
          <w:szCs w:val="28"/>
        </w:rPr>
        <w:lastRenderedPageBreak/>
        <w:t>Accordingly, the account of the consumer was overhauled fr</w:t>
      </w:r>
      <w:r w:rsidR="003C129F">
        <w:rPr>
          <w:rFonts w:ascii="Times New Roman" w:hAnsi="Times New Roman" w:cs="Times New Roman"/>
          <w:sz w:val="28"/>
          <w:szCs w:val="28"/>
        </w:rPr>
        <w:t>o</w:t>
      </w:r>
      <w:r w:rsidR="00E54872">
        <w:rPr>
          <w:rFonts w:ascii="Times New Roman" w:hAnsi="Times New Roman" w:cs="Times New Roman"/>
          <w:sz w:val="28"/>
          <w:szCs w:val="28"/>
        </w:rPr>
        <w:t>m 08.06.2016 to 14.12.2016 on the basis of 23% slowness for the period of six months as per the instructions of the PSPCL.</w:t>
      </w:r>
    </w:p>
    <w:p w:rsidR="00E54872" w:rsidRDefault="00E54872" w:rsidP="00834DCF">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Forum rightly decided the case after going through all the facts by </w:t>
      </w:r>
      <w:r w:rsidR="003C129F">
        <w:rPr>
          <w:rFonts w:ascii="Times New Roman" w:hAnsi="Times New Roman" w:cs="Times New Roman"/>
          <w:sz w:val="28"/>
          <w:szCs w:val="28"/>
        </w:rPr>
        <w:t xml:space="preserve">affording due opportunity </w:t>
      </w:r>
      <w:r>
        <w:rPr>
          <w:rFonts w:ascii="Times New Roman" w:hAnsi="Times New Roman" w:cs="Times New Roman"/>
          <w:sz w:val="28"/>
          <w:szCs w:val="28"/>
        </w:rPr>
        <w:t xml:space="preserve">to the </w:t>
      </w:r>
      <w:r w:rsidR="009A1AB0">
        <w:rPr>
          <w:rFonts w:ascii="Times New Roman" w:hAnsi="Times New Roman" w:cs="Times New Roman"/>
          <w:sz w:val="28"/>
          <w:szCs w:val="28"/>
        </w:rPr>
        <w:t>Petitioner</w:t>
      </w:r>
      <w:r w:rsidR="005D4885">
        <w:rPr>
          <w:rFonts w:ascii="Times New Roman" w:hAnsi="Times New Roman" w:cs="Times New Roman"/>
          <w:sz w:val="28"/>
          <w:szCs w:val="28"/>
        </w:rPr>
        <w:t xml:space="preserve"> of being heard</w:t>
      </w:r>
      <w:r>
        <w:rPr>
          <w:rFonts w:ascii="Times New Roman" w:hAnsi="Times New Roman" w:cs="Times New Roman"/>
          <w:sz w:val="28"/>
          <w:szCs w:val="28"/>
        </w:rPr>
        <w:t>.</w:t>
      </w:r>
    </w:p>
    <w:p w:rsidR="00E54872" w:rsidRDefault="00E54872" w:rsidP="00834DCF">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account of the </w:t>
      </w:r>
      <w:r w:rsidR="009A1AB0">
        <w:rPr>
          <w:rFonts w:ascii="Times New Roman" w:hAnsi="Times New Roman" w:cs="Times New Roman"/>
          <w:sz w:val="28"/>
          <w:szCs w:val="28"/>
        </w:rPr>
        <w:t>Petitioner</w:t>
      </w:r>
      <w:r>
        <w:rPr>
          <w:rFonts w:ascii="Times New Roman" w:hAnsi="Times New Roman" w:cs="Times New Roman"/>
          <w:sz w:val="28"/>
          <w:szCs w:val="28"/>
        </w:rPr>
        <w:t xml:space="preserve"> was overhauled fr</w:t>
      </w:r>
      <w:r w:rsidR="005D4885">
        <w:rPr>
          <w:rFonts w:ascii="Times New Roman" w:hAnsi="Times New Roman" w:cs="Times New Roman"/>
          <w:sz w:val="28"/>
          <w:szCs w:val="28"/>
        </w:rPr>
        <w:t>o</w:t>
      </w:r>
      <w:r>
        <w:rPr>
          <w:rFonts w:ascii="Times New Roman" w:hAnsi="Times New Roman" w:cs="Times New Roman"/>
          <w:sz w:val="28"/>
          <w:szCs w:val="28"/>
        </w:rPr>
        <w:t xml:space="preserve">m 08.07.2016 to 14.12.2016 as per the decision </w:t>
      </w:r>
      <w:r w:rsidR="00646B58">
        <w:rPr>
          <w:rFonts w:ascii="Times New Roman" w:hAnsi="Times New Roman" w:cs="Times New Roman"/>
          <w:sz w:val="28"/>
          <w:szCs w:val="28"/>
        </w:rPr>
        <w:t>o</w:t>
      </w:r>
      <w:r>
        <w:rPr>
          <w:rFonts w:ascii="Times New Roman" w:hAnsi="Times New Roman" w:cs="Times New Roman"/>
          <w:sz w:val="28"/>
          <w:szCs w:val="28"/>
        </w:rPr>
        <w:t>f the Forum and a sum of Rs.</w:t>
      </w:r>
      <w:r w:rsidR="001F5DC6">
        <w:rPr>
          <w:rFonts w:ascii="Times New Roman" w:hAnsi="Times New Roman" w:cs="Times New Roman"/>
          <w:sz w:val="28"/>
          <w:szCs w:val="28"/>
        </w:rPr>
        <w:t xml:space="preserve"> </w:t>
      </w:r>
      <w:r>
        <w:rPr>
          <w:rFonts w:ascii="Times New Roman" w:hAnsi="Times New Roman" w:cs="Times New Roman"/>
          <w:sz w:val="28"/>
          <w:szCs w:val="28"/>
        </w:rPr>
        <w:t>2,85,146/- charged to the consumer was correct and recoverable as per the instructions of the PSPCL.</w:t>
      </w:r>
      <w:r w:rsidR="00646B58">
        <w:rPr>
          <w:rFonts w:ascii="Times New Roman" w:hAnsi="Times New Roman" w:cs="Times New Roman"/>
          <w:sz w:val="28"/>
          <w:szCs w:val="28"/>
        </w:rPr>
        <w:t xml:space="preserve">  As such, the Appeal of the </w:t>
      </w:r>
      <w:r w:rsidR="009A1AB0">
        <w:rPr>
          <w:rFonts w:ascii="Times New Roman" w:hAnsi="Times New Roman" w:cs="Times New Roman"/>
          <w:sz w:val="28"/>
          <w:szCs w:val="28"/>
        </w:rPr>
        <w:t>Petitioner</w:t>
      </w:r>
      <w:r w:rsidR="00646B58">
        <w:rPr>
          <w:rFonts w:ascii="Times New Roman" w:hAnsi="Times New Roman" w:cs="Times New Roman"/>
          <w:sz w:val="28"/>
          <w:szCs w:val="28"/>
        </w:rPr>
        <w:t xml:space="preserve"> be dismissed.</w:t>
      </w:r>
    </w:p>
    <w:p w:rsidR="00E54872" w:rsidRDefault="00D22A86" w:rsidP="00F00D44">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D22A86" w:rsidRPr="00973A66" w:rsidRDefault="00D22A86" w:rsidP="00F00D44">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b/>
          <w:sz w:val="28"/>
          <w:szCs w:val="28"/>
        </w:rPr>
        <w:tab/>
      </w:r>
      <w:r w:rsidR="00973A66">
        <w:rPr>
          <w:rFonts w:ascii="Times New Roman" w:hAnsi="Times New Roman" w:cs="Times New Roman"/>
          <w:sz w:val="28"/>
          <w:szCs w:val="28"/>
        </w:rPr>
        <w:t xml:space="preserve">The issue requiring adjudication is the legitimacy of the </w:t>
      </w:r>
      <w:r w:rsidR="00646B58">
        <w:rPr>
          <w:rFonts w:ascii="Times New Roman" w:hAnsi="Times New Roman" w:cs="Times New Roman"/>
          <w:sz w:val="28"/>
          <w:szCs w:val="28"/>
        </w:rPr>
        <w:t xml:space="preserve">overhauling of the </w:t>
      </w:r>
      <w:r w:rsidR="00973A66">
        <w:rPr>
          <w:rFonts w:ascii="Times New Roman" w:hAnsi="Times New Roman" w:cs="Times New Roman"/>
          <w:sz w:val="28"/>
          <w:szCs w:val="28"/>
        </w:rPr>
        <w:t xml:space="preserve">account of the </w:t>
      </w:r>
      <w:r w:rsidR="009A1AB0">
        <w:rPr>
          <w:rFonts w:ascii="Times New Roman" w:hAnsi="Times New Roman" w:cs="Times New Roman"/>
          <w:sz w:val="28"/>
          <w:szCs w:val="28"/>
        </w:rPr>
        <w:t>Petitioner</w:t>
      </w:r>
      <w:r w:rsidR="00973A66">
        <w:rPr>
          <w:rFonts w:ascii="Times New Roman" w:hAnsi="Times New Roman" w:cs="Times New Roman"/>
          <w:sz w:val="28"/>
          <w:szCs w:val="28"/>
        </w:rPr>
        <w:t xml:space="preserve"> f</w:t>
      </w:r>
      <w:r w:rsidR="00BB4682">
        <w:rPr>
          <w:rFonts w:ascii="Times New Roman" w:hAnsi="Times New Roman" w:cs="Times New Roman"/>
          <w:sz w:val="28"/>
          <w:szCs w:val="28"/>
        </w:rPr>
        <w:t>ro</w:t>
      </w:r>
      <w:r w:rsidR="00973A66">
        <w:rPr>
          <w:rFonts w:ascii="Times New Roman" w:hAnsi="Times New Roman" w:cs="Times New Roman"/>
          <w:sz w:val="28"/>
          <w:szCs w:val="28"/>
        </w:rPr>
        <w:t xml:space="preserve">m </w:t>
      </w:r>
      <w:r w:rsidR="00CC7A02">
        <w:rPr>
          <w:rFonts w:ascii="Times New Roman" w:hAnsi="Times New Roman" w:cs="Times New Roman"/>
          <w:sz w:val="28"/>
          <w:szCs w:val="28"/>
        </w:rPr>
        <w:t>08.07.2016</w:t>
      </w:r>
      <w:r w:rsidR="00973A66">
        <w:rPr>
          <w:rFonts w:ascii="Times New Roman" w:hAnsi="Times New Roman" w:cs="Times New Roman"/>
          <w:sz w:val="28"/>
          <w:szCs w:val="28"/>
        </w:rPr>
        <w:t xml:space="preserve"> to 14.12.2016 (the date of checking of the connection) with slowness factor as 23%.</w:t>
      </w:r>
      <w:r w:rsidR="00456A65">
        <w:rPr>
          <w:rFonts w:ascii="Times New Roman" w:hAnsi="Times New Roman" w:cs="Times New Roman"/>
          <w:sz w:val="28"/>
          <w:szCs w:val="28"/>
        </w:rPr>
        <w:t xml:space="preserve">, </w:t>
      </w:r>
      <w:r w:rsidR="00646B58">
        <w:rPr>
          <w:rFonts w:ascii="Times New Roman" w:hAnsi="Times New Roman" w:cs="Times New Roman"/>
          <w:sz w:val="28"/>
          <w:szCs w:val="28"/>
        </w:rPr>
        <w:t xml:space="preserve">due to </w:t>
      </w:r>
      <w:r w:rsidR="005A3FA2">
        <w:rPr>
          <w:rFonts w:ascii="Times New Roman" w:hAnsi="Times New Roman" w:cs="Times New Roman"/>
          <w:sz w:val="28"/>
          <w:szCs w:val="28"/>
        </w:rPr>
        <w:t xml:space="preserve">                      </w:t>
      </w:r>
      <w:r w:rsidR="00646B58">
        <w:rPr>
          <w:rFonts w:ascii="Times New Roman" w:hAnsi="Times New Roman" w:cs="Times New Roman"/>
          <w:sz w:val="28"/>
          <w:szCs w:val="28"/>
        </w:rPr>
        <w:t xml:space="preserve">non-contribution of </w:t>
      </w:r>
      <w:r w:rsidR="00915925">
        <w:rPr>
          <w:rFonts w:ascii="Times New Roman" w:hAnsi="Times New Roman" w:cs="Times New Roman"/>
          <w:sz w:val="28"/>
          <w:szCs w:val="28"/>
        </w:rPr>
        <w:t>One</w:t>
      </w:r>
      <w:r w:rsidR="00646B58">
        <w:rPr>
          <w:rFonts w:ascii="Times New Roman" w:hAnsi="Times New Roman" w:cs="Times New Roman"/>
          <w:sz w:val="28"/>
          <w:szCs w:val="28"/>
        </w:rPr>
        <w:t xml:space="preserve"> Phase </w:t>
      </w:r>
      <w:r w:rsidR="00BC6DB7">
        <w:rPr>
          <w:rFonts w:ascii="Times New Roman" w:hAnsi="Times New Roman" w:cs="Times New Roman"/>
          <w:sz w:val="28"/>
          <w:szCs w:val="28"/>
        </w:rPr>
        <w:t xml:space="preserve">of </w:t>
      </w:r>
      <w:r w:rsidR="00646B58">
        <w:rPr>
          <w:rFonts w:ascii="Times New Roman" w:hAnsi="Times New Roman" w:cs="Times New Roman"/>
          <w:sz w:val="28"/>
          <w:szCs w:val="28"/>
        </w:rPr>
        <w:t>CT of Energy Meter</w:t>
      </w:r>
      <w:r w:rsidR="006E444F">
        <w:rPr>
          <w:rFonts w:ascii="Times New Roman" w:hAnsi="Times New Roman" w:cs="Times New Roman"/>
          <w:sz w:val="28"/>
          <w:szCs w:val="28"/>
        </w:rPr>
        <w:t>,</w:t>
      </w:r>
      <w:r w:rsidR="00646B58">
        <w:rPr>
          <w:rFonts w:ascii="Times New Roman" w:hAnsi="Times New Roman" w:cs="Times New Roman"/>
          <w:sz w:val="28"/>
          <w:szCs w:val="28"/>
        </w:rPr>
        <w:t xml:space="preserve"> resulting from carbonisation </w:t>
      </w:r>
      <w:r w:rsidR="00BC6DB7">
        <w:rPr>
          <w:rFonts w:ascii="Times New Roman" w:hAnsi="Times New Roman" w:cs="Times New Roman"/>
          <w:sz w:val="28"/>
          <w:szCs w:val="28"/>
        </w:rPr>
        <w:t xml:space="preserve">of </w:t>
      </w:r>
      <w:r w:rsidR="00646B58">
        <w:rPr>
          <w:rFonts w:ascii="Times New Roman" w:hAnsi="Times New Roman" w:cs="Times New Roman"/>
          <w:sz w:val="28"/>
          <w:szCs w:val="28"/>
        </w:rPr>
        <w:t xml:space="preserve"> CT </w:t>
      </w:r>
      <w:r w:rsidR="00BC6DB7">
        <w:rPr>
          <w:rFonts w:ascii="Times New Roman" w:hAnsi="Times New Roman" w:cs="Times New Roman"/>
          <w:sz w:val="28"/>
          <w:szCs w:val="28"/>
        </w:rPr>
        <w:t>lead a</w:t>
      </w:r>
      <w:r w:rsidR="00C67656">
        <w:rPr>
          <w:rFonts w:ascii="Times New Roman" w:hAnsi="Times New Roman" w:cs="Times New Roman"/>
          <w:sz w:val="28"/>
          <w:szCs w:val="28"/>
        </w:rPr>
        <w:t>t Energy Meter T</w:t>
      </w:r>
      <w:r w:rsidR="00646B58">
        <w:rPr>
          <w:rFonts w:ascii="Times New Roman" w:hAnsi="Times New Roman" w:cs="Times New Roman"/>
          <w:sz w:val="28"/>
          <w:szCs w:val="28"/>
        </w:rPr>
        <w:t>erminal.</w:t>
      </w:r>
    </w:p>
    <w:p w:rsidR="00973A66" w:rsidRDefault="00973A66" w:rsidP="00F00D44">
      <w:pPr>
        <w:pStyle w:val="ListParagraph"/>
        <w:spacing w:line="480" w:lineRule="auto"/>
        <w:ind w:left="0"/>
        <w:jc w:val="both"/>
        <w:rPr>
          <w:rFonts w:ascii="Times New Roman" w:hAnsi="Times New Roman" w:cs="Times New Roman"/>
          <w:i/>
          <w:sz w:val="28"/>
          <w:szCs w:val="28"/>
        </w:rPr>
      </w:pPr>
      <w:r w:rsidRPr="00973A66">
        <w:rPr>
          <w:rFonts w:ascii="Times New Roman" w:hAnsi="Times New Roman" w:cs="Times New Roman"/>
          <w:i/>
          <w:sz w:val="28"/>
          <w:szCs w:val="28"/>
        </w:rPr>
        <w:tab/>
        <w:t xml:space="preserve">The </w:t>
      </w:r>
      <w:r w:rsidR="00646B58">
        <w:rPr>
          <w:rFonts w:ascii="Times New Roman" w:hAnsi="Times New Roman" w:cs="Times New Roman"/>
          <w:i/>
          <w:sz w:val="28"/>
          <w:szCs w:val="28"/>
        </w:rPr>
        <w:t>points</w:t>
      </w:r>
      <w:r w:rsidRPr="00973A66">
        <w:rPr>
          <w:rFonts w:ascii="Times New Roman" w:hAnsi="Times New Roman" w:cs="Times New Roman"/>
          <w:i/>
          <w:sz w:val="28"/>
          <w:szCs w:val="28"/>
        </w:rPr>
        <w:t xml:space="preserve"> emerged are deliberated and analysed as under:</w:t>
      </w:r>
    </w:p>
    <w:p w:rsidR="00342BA7" w:rsidRDefault="003844A0" w:rsidP="003844A0">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dispute arose when the Medium Supply Category connection of the </w:t>
      </w:r>
      <w:r w:rsidR="009A1AB0">
        <w:rPr>
          <w:rFonts w:ascii="Times New Roman" w:hAnsi="Times New Roman" w:cs="Times New Roman"/>
          <w:sz w:val="28"/>
          <w:szCs w:val="28"/>
        </w:rPr>
        <w:t>Petitioner</w:t>
      </w:r>
      <w:r w:rsidR="00B812A2">
        <w:rPr>
          <w:rFonts w:ascii="Times New Roman" w:hAnsi="Times New Roman" w:cs="Times New Roman"/>
          <w:sz w:val="28"/>
          <w:szCs w:val="28"/>
        </w:rPr>
        <w:t xml:space="preserve"> was checked by the Addl. S.E, Enforcement</w:t>
      </w:r>
      <w:r w:rsidR="00646B58">
        <w:rPr>
          <w:rFonts w:ascii="Times New Roman" w:hAnsi="Times New Roman" w:cs="Times New Roman"/>
          <w:sz w:val="28"/>
          <w:szCs w:val="28"/>
        </w:rPr>
        <w:t xml:space="preserve">-2, Jalandhar, </w:t>
      </w:r>
      <w:r w:rsidR="00B812A2">
        <w:rPr>
          <w:rFonts w:ascii="Times New Roman" w:hAnsi="Times New Roman" w:cs="Times New Roman"/>
          <w:sz w:val="28"/>
          <w:szCs w:val="28"/>
        </w:rPr>
        <w:t>vide EC</w:t>
      </w:r>
      <w:r w:rsidR="00BB4682">
        <w:rPr>
          <w:rFonts w:ascii="Times New Roman" w:hAnsi="Times New Roman" w:cs="Times New Roman"/>
          <w:sz w:val="28"/>
          <w:szCs w:val="28"/>
        </w:rPr>
        <w:t>R</w:t>
      </w:r>
      <w:r w:rsidR="00B812A2">
        <w:rPr>
          <w:rFonts w:ascii="Times New Roman" w:hAnsi="Times New Roman" w:cs="Times New Roman"/>
          <w:sz w:val="28"/>
          <w:szCs w:val="28"/>
        </w:rPr>
        <w:t xml:space="preserve"> No. 14/2329 dated 14.12.2016</w:t>
      </w:r>
      <w:r w:rsidR="00BA1561">
        <w:rPr>
          <w:rFonts w:ascii="Times New Roman" w:hAnsi="Times New Roman" w:cs="Times New Roman"/>
          <w:sz w:val="28"/>
          <w:szCs w:val="28"/>
        </w:rPr>
        <w:t xml:space="preserve"> on an </w:t>
      </w:r>
      <w:r w:rsidR="00BA1561">
        <w:rPr>
          <w:rFonts w:ascii="Times New Roman" w:hAnsi="Times New Roman" w:cs="Times New Roman"/>
          <w:sz w:val="28"/>
          <w:szCs w:val="28"/>
        </w:rPr>
        <w:lastRenderedPageBreak/>
        <w:t>initiative taken by the Petitioner as claimed by it and not contested by the Respondent</w:t>
      </w:r>
      <w:r w:rsidR="00B812A2">
        <w:rPr>
          <w:rFonts w:ascii="Times New Roman" w:hAnsi="Times New Roman" w:cs="Times New Roman"/>
          <w:sz w:val="28"/>
          <w:szCs w:val="28"/>
        </w:rPr>
        <w:t>. On checking</w:t>
      </w:r>
      <w:r w:rsidR="00BA1561">
        <w:rPr>
          <w:rFonts w:ascii="Times New Roman" w:hAnsi="Times New Roman" w:cs="Times New Roman"/>
          <w:sz w:val="28"/>
          <w:szCs w:val="28"/>
        </w:rPr>
        <w:t>,</w:t>
      </w:r>
      <w:r w:rsidR="00B812A2">
        <w:rPr>
          <w:rFonts w:ascii="Times New Roman" w:hAnsi="Times New Roman" w:cs="Times New Roman"/>
          <w:sz w:val="28"/>
          <w:szCs w:val="28"/>
        </w:rPr>
        <w:t xml:space="preserve"> the Energy Meter with LT ERS Meter, it was found running slow by 23% which was due to carbonisation </w:t>
      </w:r>
      <w:r w:rsidR="00BA1561">
        <w:rPr>
          <w:rFonts w:ascii="Times New Roman" w:hAnsi="Times New Roman" w:cs="Times New Roman"/>
          <w:sz w:val="28"/>
          <w:szCs w:val="28"/>
        </w:rPr>
        <w:t>of</w:t>
      </w:r>
      <w:r w:rsidR="00B812A2">
        <w:rPr>
          <w:rFonts w:ascii="Times New Roman" w:hAnsi="Times New Roman" w:cs="Times New Roman"/>
          <w:sz w:val="28"/>
          <w:szCs w:val="28"/>
        </w:rPr>
        <w:t xml:space="preserve"> Red Phase CT </w:t>
      </w:r>
      <w:r w:rsidR="00C67656">
        <w:rPr>
          <w:rFonts w:ascii="Times New Roman" w:hAnsi="Times New Roman" w:cs="Times New Roman"/>
          <w:sz w:val="28"/>
          <w:szCs w:val="28"/>
        </w:rPr>
        <w:t xml:space="preserve">at Energy Meter </w:t>
      </w:r>
      <w:r w:rsidR="00B812A2">
        <w:rPr>
          <w:rFonts w:ascii="Times New Roman" w:hAnsi="Times New Roman" w:cs="Times New Roman"/>
          <w:sz w:val="28"/>
          <w:szCs w:val="28"/>
        </w:rPr>
        <w:t xml:space="preserve">Terminal.  On the display of the Energy Meter, </w:t>
      </w:r>
      <w:r w:rsidR="00005EE7">
        <w:rPr>
          <w:rFonts w:ascii="Times New Roman" w:hAnsi="Times New Roman" w:cs="Times New Roman"/>
          <w:sz w:val="28"/>
          <w:szCs w:val="28"/>
        </w:rPr>
        <w:t>Segment</w:t>
      </w:r>
      <w:r w:rsidR="00B812A2">
        <w:rPr>
          <w:rFonts w:ascii="Times New Roman" w:hAnsi="Times New Roman" w:cs="Times New Roman"/>
          <w:sz w:val="28"/>
          <w:szCs w:val="28"/>
        </w:rPr>
        <w:t xml:space="preserve"> 2 and 3 were constant while </w:t>
      </w:r>
      <w:r w:rsidR="00005EE7">
        <w:rPr>
          <w:rFonts w:ascii="Times New Roman" w:hAnsi="Times New Roman" w:cs="Times New Roman"/>
          <w:sz w:val="28"/>
          <w:szCs w:val="28"/>
        </w:rPr>
        <w:t>Segment</w:t>
      </w:r>
      <w:r w:rsidR="00B812A2">
        <w:rPr>
          <w:rFonts w:ascii="Times New Roman" w:hAnsi="Times New Roman" w:cs="Times New Roman"/>
          <w:sz w:val="28"/>
          <w:szCs w:val="28"/>
        </w:rPr>
        <w:t xml:space="preserve"> 1 was blinking implying that Red Phase CT was not contributing towards consumption. After removal of the carbonization</w:t>
      </w:r>
      <w:r w:rsidR="00646B58">
        <w:rPr>
          <w:rFonts w:ascii="Times New Roman" w:hAnsi="Times New Roman" w:cs="Times New Roman"/>
          <w:sz w:val="28"/>
          <w:szCs w:val="28"/>
        </w:rPr>
        <w:t xml:space="preserve"> on the spot, </w:t>
      </w:r>
      <w:r w:rsidR="00B812A2">
        <w:rPr>
          <w:rFonts w:ascii="Times New Roman" w:hAnsi="Times New Roman" w:cs="Times New Roman"/>
          <w:sz w:val="28"/>
          <w:szCs w:val="28"/>
        </w:rPr>
        <w:t>the accuracy of the Energy Meter was again</w:t>
      </w:r>
      <w:r w:rsidR="00646B58">
        <w:rPr>
          <w:rFonts w:ascii="Times New Roman" w:hAnsi="Times New Roman" w:cs="Times New Roman"/>
          <w:sz w:val="28"/>
          <w:szCs w:val="28"/>
        </w:rPr>
        <w:t xml:space="preserve"> checked</w:t>
      </w:r>
      <w:r w:rsidR="00B812A2">
        <w:rPr>
          <w:rFonts w:ascii="Times New Roman" w:hAnsi="Times New Roman" w:cs="Times New Roman"/>
          <w:sz w:val="28"/>
          <w:szCs w:val="28"/>
        </w:rPr>
        <w:t xml:space="preserve"> and </w:t>
      </w:r>
      <w:r w:rsidR="00C67656">
        <w:rPr>
          <w:rFonts w:ascii="Times New Roman" w:hAnsi="Times New Roman" w:cs="Times New Roman"/>
          <w:sz w:val="28"/>
          <w:szCs w:val="28"/>
        </w:rPr>
        <w:t xml:space="preserve">was </w:t>
      </w:r>
      <w:r w:rsidR="00B812A2">
        <w:rPr>
          <w:rFonts w:ascii="Times New Roman" w:hAnsi="Times New Roman" w:cs="Times New Roman"/>
          <w:sz w:val="28"/>
          <w:szCs w:val="28"/>
        </w:rPr>
        <w:t xml:space="preserve">found </w:t>
      </w:r>
      <w:r w:rsidR="00646B58">
        <w:rPr>
          <w:rFonts w:ascii="Times New Roman" w:hAnsi="Times New Roman" w:cs="Times New Roman"/>
          <w:sz w:val="28"/>
          <w:szCs w:val="28"/>
        </w:rPr>
        <w:t>in order.</w:t>
      </w:r>
      <w:r w:rsidR="00B812A2">
        <w:rPr>
          <w:rFonts w:ascii="Times New Roman" w:hAnsi="Times New Roman" w:cs="Times New Roman"/>
          <w:sz w:val="28"/>
          <w:szCs w:val="28"/>
        </w:rPr>
        <w:t xml:space="preserve">  </w:t>
      </w:r>
      <w:r w:rsidR="00BB4682">
        <w:rPr>
          <w:rFonts w:ascii="Times New Roman" w:hAnsi="Times New Roman" w:cs="Times New Roman"/>
          <w:sz w:val="28"/>
          <w:szCs w:val="28"/>
        </w:rPr>
        <w:t>T</w:t>
      </w:r>
      <w:r w:rsidR="00B812A2">
        <w:rPr>
          <w:rFonts w:ascii="Times New Roman" w:hAnsi="Times New Roman" w:cs="Times New Roman"/>
          <w:sz w:val="28"/>
          <w:szCs w:val="28"/>
        </w:rPr>
        <w:t>he Addl. S.E, Enforcement</w:t>
      </w:r>
      <w:r w:rsidR="006E444F">
        <w:rPr>
          <w:rFonts w:ascii="Times New Roman" w:hAnsi="Times New Roman" w:cs="Times New Roman"/>
          <w:sz w:val="28"/>
          <w:szCs w:val="28"/>
        </w:rPr>
        <w:t>-2</w:t>
      </w:r>
      <w:r w:rsidR="00B812A2">
        <w:rPr>
          <w:rFonts w:ascii="Times New Roman" w:hAnsi="Times New Roman" w:cs="Times New Roman"/>
          <w:sz w:val="28"/>
          <w:szCs w:val="28"/>
        </w:rPr>
        <w:t xml:space="preserve">, vide memo </w:t>
      </w:r>
      <w:r w:rsidR="006E444F">
        <w:rPr>
          <w:rFonts w:ascii="Times New Roman" w:hAnsi="Times New Roman" w:cs="Times New Roman"/>
          <w:sz w:val="28"/>
          <w:szCs w:val="28"/>
        </w:rPr>
        <w:t>n</w:t>
      </w:r>
      <w:r w:rsidR="00B812A2">
        <w:rPr>
          <w:rFonts w:ascii="Times New Roman" w:hAnsi="Times New Roman" w:cs="Times New Roman"/>
          <w:sz w:val="28"/>
          <w:szCs w:val="28"/>
        </w:rPr>
        <w:t xml:space="preserve">o. 143 dated 21.06.2017, reported that as per study of print-outs of </w:t>
      </w:r>
      <w:r w:rsidR="004609E3">
        <w:rPr>
          <w:rFonts w:ascii="Times New Roman" w:hAnsi="Times New Roman" w:cs="Times New Roman"/>
          <w:sz w:val="28"/>
          <w:szCs w:val="28"/>
        </w:rPr>
        <w:t xml:space="preserve">the </w:t>
      </w:r>
      <w:r w:rsidR="00B812A2">
        <w:rPr>
          <w:rFonts w:ascii="Times New Roman" w:hAnsi="Times New Roman" w:cs="Times New Roman"/>
          <w:sz w:val="28"/>
          <w:szCs w:val="28"/>
        </w:rPr>
        <w:t>DDL dated 14.12.2016</w:t>
      </w:r>
      <w:r w:rsidR="004609E3">
        <w:rPr>
          <w:rFonts w:ascii="Times New Roman" w:hAnsi="Times New Roman" w:cs="Times New Roman"/>
          <w:sz w:val="28"/>
          <w:szCs w:val="28"/>
        </w:rPr>
        <w:t>,</w:t>
      </w:r>
      <w:r w:rsidR="00B812A2">
        <w:rPr>
          <w:rFonts w:ascii="Times New Roman" w:hAnsi="Times New Roman" w:cs="Times New Roman"/>
          <w:sz w:val="28"/>
          <w:szCs w:val="28"/>
        </w:rPr>
        <w:t xml:space="preserve"> the Red Phase CT was not contributing before 09.11.2016 and issued directions to overhaul the account of the </w:t>
      </w:r>
      <w:r w:rsidR="009A1AB0">
        <w:rPr>
          <w:rFonts w:ascii="Times New Roman" w:hAnsi="Times New Roman" w:cs="Times New Roman"/>
          <w:sz w:val="28"/>
          <w:szCs w:val="28"/>
        </w:rPr>
        <w:t>Petitioner</w:t>
      </w:r>
      <w:r w:rsidR="00B812A2">
        <w:rPr>
          <w:rFonts w:ascii="Times New Roman" w:hAnsi="Times New Roman" w:cs="Times New Roman"/>
          <w:sz w:val="28"/>
          <w:szCs w:val="28"/>
        </w:rPr>
        <w:t xml:space="preserve"> for six months preceding the date of checking i.e. 14.12.2016.</w:t>
      </w:r>
    </w:p>
    <w:p w:rsidR="004609E3" w:rsidRPr="00C67656" w:rsidRDefault="004609E3" w:rsidP="004609E3">
      <w:pPr>
        <w:pStyle w:val="ListParagraph"/>
        <w:spacing w:line="480" w:lineRule="auto"/>
        <w:ind w:left="360"/>
        <w:jc w:val="both"/>
        <w:rPr>
          <w:rFonts w:ascii="Times New Roman" w:hAnsi="Times New Roman" w:cs="Times New Roman"/>
          <w:i/>
          <w:sz w:val="28"/>
          <w:szCs w:val="28"/>
        </w:rPr>
      </w:pPr>
      <w:r>
        <w:rPr>
          <w:rFonts w:ascii="Times New Roman" w:hAnsi="Times New Roman" w:cs="Times New Roman"/>
          <w:sz w:val="28"/>
          <w:szCs w:val="28"/>
        </w:rPr>
        <w:t xml:space="preserve">        </w:t>
      </w:r>
      <w:r w:rsidRPr="00C67656">
        <w:rPr>
          <w:rFonts w:ascii="Times New Roman" w:hAnsi="Times New Roman" w:cs="Times New Roman"/>
          <w:i/>
          <w:sz w:val="28"/>
          <w:szCs w:val="28"/>
        </w:rPr>
        <w:t xml:space="preserve">I find that Event Data, taken out from the DDL, shows that current on Red Phase was Zero </w:t>
      </w:r>
      <w:r w:rsidR="006E444F" w:rsidRPr="00C67656">
        <w:rPr>
          <w:rFonts w:ascii="Times New Roman" w:hAnsi="Times New Roman" w:cs="Times New Roman"/>
          <w:i/>
          <w:sz w:val="28"/>
          <w:szCs w:val="28"/>
        </w:rPr>
        <w:t>a</w:t>
      </w:r>
      <w:r w:rsidRPr="00C67656">
        <w:rPr>
          <w:rFonts w:ascii="Times New Roman" w:hAnsi="Times New Roman" w:cs="Times New Roman"/>
          <w:i/>
          <w:sz w:val="28"/>
          <w:szCs w:val="28"/>
        </w:rPr>
        <w:t>mpere with effect from 09.11.2016 at 14 hours 32 minutes 12 seconds while the Data prior to 09.11.2016 is not available.</w:t>
      </w:r>
    </w:p>
    <w:p w:rsidR="004609E3" w:rsidRDefault="009C4B75" w:rsidP="009C4B75">
      <w:pPr>
        <w:pStyle w:val="ListParagraph"/>
        <w:numPr>
          <w:ilvl w:val="0"/>
          <w:numId w:val="8"/>
        </w:numPr>
        <w:spacing w:line="480" w:lineRule="auto"/>
        <w:jc w:val="both"/>
        <w:rPr>
          <w:rFonts w:ascii="Times New Roman" w:hAnsi="Times New Roman" w:cs="Times New Roman"/>
          <w:sz w:val="28"/>
          <w:szCs w:val="28"/>
        </w:rPr>
      </w:pPr>
      <w:r w:rsidRPr="009C4B75">
        <w:rPr>
          <w:rFonts w:ascii="Times New Roman" w:hAnsi="Times New Roman" w:cs="Times New Roman"/>
          <w:sz w:val="28"/>
          <w:szCs w:val="28"/>
        </w:rPr>
        <w:t>P</w:t>
      </w:r>
      <w:r w:rsidR="008F698E">
        <w:rPr>
          <w:rFonts w:ascii="Times New Roman" w:hAnsi="Times New Roman" w:cs="Times New Roman"/>
          <w:sz w:val="28"/>
          <w:szCs w:val="28"/>
        </w:rPr>
        <w:t>R</w:t>
      </w:r>
      <w:r w:rsidRPr="009C4B75">
        <w:rPr>
          <w:rFonts w:ascii="Times New Roman" w:hAnsi="Times New Roman" w:cs="Times New Roman"/>
          <w:sz w:val="28"/>
          <w:szCs w:val="28"/>
        </w:rPr>
        <w:t xml:space="preserve"> contended that the </w:t>
      </w:r>
      <w:r w:rsidR="009A1AB0">
        <w:rPr>
          <w:rFonts w:ascii="Times New Roman" w:hAnsi="Times New Roman" w:cs="Times New Roman"/>
          <w:sz w:val="28"/>
          <w:szCs w:val="28"/>
        </w:rPr>
        <w:t>Petitioner</w:t>
      </w:r>
      <w:r w:rsidRPr="009C4B75">
        <w:rPr>
          <w:rFonts w:ascii="Times New Roman" w:hAnsi="Times New Roman" w:cs="Times New Roman"/>
          <w:sz w:val="28"/>
          <w:szCs w:val="28"/>
        </w:rPr>
        <w:t xml:space="preserve"> had maintained a Log Book from 01.09.2014 onwards wherein</w:t>
      </w:r>
      <w:r w:rsidR="006E444F">
        <w:rPr>
          <w:rFonts w:ascii="Times New Roman" w:hAnsi="Times New Roman" w:cs="Times New Roman"/>
          <w:sz w:val="28"/>
          <w:szCs w:val="28"/>
        </w:rPr>
        <w:t>,</w:t>
      </w:r>
      <w:r w:rsidR="008F698E">
        <w:rPr>
          <w:rFonts w:ascii="Times New Roman" w:hAnsi="Times New Roman" w:cs="Times New Roman"/>
          <w:sz w:val="28"/>
          <w:szCs w:val="28"/>
        </w:rPr>
        <w:t xml:space="preserve"> the details of daily reading of kWh and kVAh consumption, Power Factor and blinking</w:t>
      </w:r>
      <w:r w:rsidR="006E444F">
        <w:rPr>
          <w:rFonts w:ascii="Times New Roman" w:hAnsi="Times New Roman" w:cs="Times New Roman"/>
          <w:sz w:val="28"/>
          <w:szCs w:val="28"/>
        </w:rPr>
        <w:t xml:space="preserve"> (if any)</w:t>
      </w:r>
      <w:r w:rsidR="008F698E">
        <w:rPr>
          <w:rFonts w:ascii="Times New Roman" w:hAnsi="Times New Roman" w:cs="Times New Roman"/>
          <w:sz w:val="28"/>
          <w:szCs w:val="28"/>
        </w:rPr>
        <w:t xml:space="preserve"> </w:t>
      </w:r>
      <w:r w:rsidR="008F698E">
        <w:rPr>
          <w:rFonts w:ascii="Times New Roman" w:hAnsi="Times New Roman" w:cs="Times New Roman"/>
          <w:sz w:val="28"/>
          <w:szCs w:val="28"/>
        </w:rPr>
        <w:lastRenderedPageBreak/>
        <w:t xml:space="preserve">on the display of the Energy Meter were noted.  As part of this exercise to take daily readings of the Energy Meter, the default, on account of blinking of </w:t>
      </w:r>
      <w:r w:rsidR="006E444F">
        <w:rPr>
          <w:rFonts w:ascii="Times New Roman" w:hAnsi="Times New Roman" w:cs="Times New Roman"/>
          <w:sz w:val="28"/>
          <w:szCs w:val="28"/>
        </w:rPr>
        <w:t>the Red</w:t>
      </w:r>
      <w:r w:rsidR="008F698E">
        <w:rPr>
          <w:rFonts w:ascii="Times New Roman" w:hAnsi="Times New Roman" w:cs="Times New Roman"/>
          <w:sz w:val="28"/>
          <w:szCs w:val="28"/>
        </w:rPr>
        <w:t xml:space="preserve"> Phase of Energy Meter</w:t>
      </w:r>
      <w:r w:rsidR="00A9697D">
        <w:rPr>
          <w:rFonts w:ascii="Times New Roman" w:hAnsi="Times New Roman" w:cs="Times New Roman"/>
          <w:sz w:val="28"/>
          <w:szCs w:val="28"/>
        </w:rPr>
        <w:t xml:space="preserve"> was observed on 16.11.2016 by the </w:t>
      </w:r>
      <w:r w:rsidR="009A1AB0">
        <w:rPr>
          <w:rFonts w:ascii="Times New Roman" w:hAnsi="Times New Roman" w:cs="Times New Roman"/>
          <w:sz w:val="28"/>
          <w:szCs w:val="28"/>
        </w:rPr>
        <w:t>Petitioner</w:t>
      </w:r>
      <w:r w:rsidR="00A9697D">
        <w:rPr>
          <w:rFonts w:ascii="Times New Roman" w:hAnsi="Times New Roman" w:cs="Times New Roman"/>
          <w:sz w:val="28"/>
          <w:szCs w:val="28"/>
        </w:rPr>
        <w:t xml:space="preserve"> who brought the same immediately to the notice of the </w:t>
      </w:r>
      <w:r w:rsidR="006E444F">
        <w:rPr>
          <w:rFonts w:ascii="Times New Roman" w:hAnsi="Times New Roman" w:cs="Times New Roman"/>
          <w:sz w:val="28"/>
          <w:szCs w:val="28"/>
        </w:rPr>
        <w:t>AAE</w:t>
      </w:r>
      <w:r w:rsidR="00A9697D">
        <w:rPr>
          <w:rFonts w:ascii="Times New Roman" w:hAnsi="Times New Roman" w:cs="Times New Roman"/>
          <w:sz w:val="28"/>
          <w:szCs w:val="28"/>
        </w:rPr>
        <w:t xml:space="preserve"> concerned.  PR added that as per the DDL Report, the default/defect in the Energy Meter had been identified fr</w:t>
      </w:r>
      <w:r w:rsidR="00BA1561">
        <w:rPr>
          <w:rFonts w:ascii="Times New Roman" w:hAnsi="Times New Roman" w:cs="Times New Roman"/>
          <w:sz w:val="28"/>
          <w:szCs w:val="28"/>
        </w:rPr>
        <w:t>o</w:t>
      </w:r>
      <w:r w:rsidR="00A9697D">
        <w:rPr>
          <w:rFonts w:ascii="Times New Roman" w:hAnsi="Times New Roman" w:cs="Times New Roman"/>
          <w:sz w:val="28"/>
          <w:szCs w:val="28"/>
        </w:rPr>
        <w:t>m 09.11.2016, therefore, at best, the account be overhauled for the period from 09.11.2016 to 14.12.2016 (the date of checking by the Enforcement).</w:t>
      </w:r>
    </w:p>
    <w:p w:rsidR="00A9697D" w:rsidRDefault="00A9697D" w:rsidP="00A9697D">
      <w:pPr>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The Respondent contested the contention of the PR and stated that default in regard to blinking of Red Phase of Energy Meter was noticed by the Enforcement during checking of the </w:t>
      </w:r>
      <w:r w:rsidR="00B761F0">
        <w:rPr>
          <w:rFonts w:ascii="Times New Roman" w:hAnsi="Times New Roman" w:cs="Times New Roman"/>
          <w:sz w:val="28"/>
          <w:szCs w:val="28"/>
        </w:rPr>
        <w:t>Connection</w:t>
      </w:r>
      <w:r>
        <w:rPr>
          <w:rFonts w:ascii="Times New Roman" w:hAnsi="Times New Roman" w:cs="Times New Roman"/>
          <w:sz w:val="28"/>
          <w:szCs w:val="28"/>
        </w:rPr>
        <w:t xml:space="preserve"> on 14.12.2016.</w:t>
      </w:r>
    </w:p>
    <w:p w:rsidR="00A9697D" w:rsidRDefault="00A9697D" w:rsidP="00A9697D">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Pr="00CE5C8E">
        <w:rPr>
          <w:rFonts w:ascii="Times New Roman" w:hAnsi="Times New Roman" w:cs="Times New Roman"/>
          <w:i/>
          <w:sz w:val="28"/>
          <w:szCs w:val="28"/>
        </w:rPr>
        <w:t>I</w:t>
      </w:r>
      <w:r w:rsidR="00CE5C8E" w:rsidRPr="00CE5C8E">
        <w:rPr>
          <w:rFonts w:ascii="Times New Roman" w:hAnsi="Times New Roman" w:cs="Times New Roman"/>
          <w:i/>
          <w:sz w:val="28"/>
          <w:szCs w:val="28"/>
        </w:rPr>
        <w:t xml:space="preserve"> observe that no documentary evidence was brought on record of this Court by the </w:t>
      </w:r>
      <w:r w:rsidR="009A1AB0">
        <w:rPr>
          <w:rFonts w:ascii="Times New Roman" w:hAnsi="Times New Roman" w:cs="Times New Roman"/>
          <w:i/>
          <w:sz w:val="28"/>
          <w:szCs w:val="28"/>
        </w:rPr>
        <w:t>Petitioner</w:t>
      </w:r>
      <w:r w:rsidR="00CE5C8E" w:rsidRPr="00CE5C8E">
        <w:rPr>
          <w:rFonts w:ascii="Times New Roman" w:hAnsi="Times New Roman" w:cs="Times New Roman"/>
          <w:i/>
          <w:sz w:val="28"/>
          <w:szCs w:val="28"/>
        </w:rPr>
        <w:t xml:space="preserve"> to substantiate its contention that it had brought the fact of blinking of One Phase of Energy Meter to the notice of the </w:t>
      </w:r>
      <w:r w:rsidR="006E444F">
        <w:rPr>
          <w:rFonts w:ascii="Times New Roman" w:hAnsi="Times New Roman" w:cs="Times New Roman"/>
          <w:i/>
          <w:sz w:val="28"/>
          <w:szCs w:val="28"/>
        </w:rPr>
        <w:t>AAE</w:t>
      </w:r>
      <w:r w:rsidR="00CE5C8E" w:rsidRPr="00CE5C8E">
        <w:rPr>
          <w:rFonts w:ascii="Times New Roman" w:hAnsi="Times New Roman" w:cs="Times New Roman"/>
          <w:i/>
          <w:sz w:val="28"/>
          <w:szCs w:val="28"/>
        </w:rPr>
        <w:t xml:space="preserve"> concerned.</w:t>
      </w:r>
      <w:r w:rsidR="00BA1561">
        <w:rPr>
          <w:rFonts w:ascii="Times New Roman" w:hAnsi="Times New Roman" w:cs="Times New Roman"/>
          <w:i/>
          <w:sz w:val="28"/>
          <w:szCs w:val="28"/>
        </w:rPr>
        <w:t xml:space="preserve">  But at the same this claim of the Petitioner was not contested by the Respondent.</w:t>
      </w:r>
    </w:p>
    <w:p w:rsidR="00C0201F" w:rsidRDefault="00C64618" w:rsidP="002B450A">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PR also submitted that the Respondent failed to de</w:t>
      </w:r>
      <w:r w:rsidR="00B761F0">
        <w:rPr>
          <w:rFonts w:ascii="Times New Roman" w:hAnsi="Times New Roman" w:cs="Times New Roman"/>
          <w:sz w:val="28"/>
          <w:szCs w:val="28"/>
        </w:rPr>
        <w:t>t</w:t>
      </w:r>
      <w:r>
        <w:rPr>
          <w:rFonts w:ascii="Times New Roman" w:hAnsi="Times New Roman" w:cs="Times New Roman"/>
          <w:sz w:val="28"/>
          <w:szCs w:val="28"/>
        </w:rPr>
        <w:t xml:space="preserve">ect the default, regarding blinking of One Phase of </w:t>
      </w:r>
      <w:r w:rsidR="00515CE2">
        <w:rPr>
          <w:rFonts w:ascii="Times New Roman" w:hAnsi="Times New Roman" w:cs="Times New Roman"/>
          <w:sz w:val="28"/>
          <w:szCs w:val="28"/>
        </w:rPr>
        <w:t xml:space="preserve">the </w:t>
      </w:r>
      <w:r>
        <w:rPr>
          <w:rFonts w:ascii="Times New Roman" w:hAnsi="Times New Roman" w:cs="Times New Roman"/>
          <w:sz w:val="28"/>
          <w:szCs w:val="28"/>
        </w:rPr>
        <w:t xml:space="preserve">Energy </w:t>
      </w:r>
      <w:r w:rsidR="00515CE2">
        <w:rPr>
          <w:rFonts w:ascii="Times New Roman" w:hAnsi="Times New Roman" w:cs="Times New Roman"/>
          <w:sz w:val="28"/>
          <w:szCs w:val="28"/>
        </w:rPr>
        <w:t>M</w:t>
      </w:r>
      <w:r>
        <w:rPr>
          <w:rFonts w:ascii="Times New Roman" w:hAnsi="Times New Roman" w:cs="Times New Roman"/>
          <w:sz w:val="28"/>
          <w:szCs w:val="28"/>
        </w:rPr>
        <w:t xml:space="preserve">eter despite the fact that monthly readings of the Medium Supply Category </w:t>
      </w:r>
      <w:r>
        <w:rPr>
          <w:rFonts w:ascii="Times New Roman" w:hAnsi="Times New Roman" w:cs="Times New Roman"/>
          <w:sz w:val="28"/>
          <w:szCs w:val="28"/>
        </w:rPr>
        <w:lastRenderedPageBreak/>
        <w:t>connection, were taken by an Officer of the rank of the AAE who did not notice, while taking monthly reading</w:t>
      </w:r>
      <w:r w:rsidR="006E444F">
        <w:rPr>
          <w:rFonts w:ascii="Times New Roman" w:hAnsi="Times New Roman" w:cs="Times New Roman"/>
          <w:sz w:val="28"/>
          <w:szCs w:val="28"/>
        </w:rPr>
        <w:t xml:space="preserve"> on 13.11.201</w:t>
      </w:r>
      <w:r w:rsidR="00334DE7">
        <w:rPr>
          <w:rFonts w:ascii="Times New Roman" w:hAnsi="Times New Roman" w:cs="Times New Roman"/>
          <w:sz w:val="28"/>
          <w:szCs w:val="28"/>
        </w:rPr>
        <w:t>6</w:t>
      </w:r>
      <w:r w:rsidR="006E444F">
        <w:rPr>
          <w:rFonts w:ascii="Times New Roman" w:hAnsi="Times New Roman" w:cs="Times New Roman"/>
          <w:sz w:val="28"/>
          <w:szCs w:val="28"/>
        </w:rPr>
        <w:t>,</w:t>
      </w:r>
      <w:r>
        <w:rPr>
          <w:rFonts w:ascii="Times New Roman" w:hAnsi="Times New Roman" w:cs="Times New Roman"/>
          <w:sz w:val="28"/>
          <w:szCs w:val="28"/>
        </w:rPr>
        <w:t xml:space="preserve"> </w:t>
      </w:r>
      <w:r w:rsidR="00B761F0">
        <w:rPr>
          <w:rFonts w:ascii="Times New Roman" w:hAnsi="Times New Roman" w:cs="Times New Roman"/>
          <w:sz w:val="28"/>
          <w:szCs w:val="28"/>
        </w:rPr>
        <w:t xml:space="preserve">the </w:t>
      </w:r>
      <w:r w:rsidR="00515CE2">
        <w:rPr>
          <w:rFonts w:ascii="Times New Roman" w:hAnsi="Times New Roman" w:cs="Times New Roman"/>
          <w:sz w:val="28"/>
          <w:szCs w:val="28"/>
        </w:rPr>
        <w:t xml:space="preserve"> Red Phase of the Energy Meter was blinking and as such, </w:t>
      </w:r>
      <w:r w:rsidR="00B761F0">
        <w:rPr>
          <w:rFonts w:ascii="Times New Roman" w:hAnsi="Times New Roman" w:cs="Times New Roman"/>
          <w:sz w:val="28"/>
          <w:szCs w:val="28"/>
        </w:rPr>
        <w:t xml:space="preserve">was </w:t>
      </w:r>
      <w:r w:rsidR="00515CE2">
        <w:rPr>
          <w:rFonts w:ascii="Times New Roman" w:hAnsi="Times New Roman" w:cs="Times New Roman"/>
          <w:sz w:val="28"/>
          <w:szCs w:val="28"/>
        </w:rPr>
        <w:t>no</w:t>
      </w:r>
      <w:r w:rsidR="006E444F">
        <w:rPr>
          <w:rFonts w:ascii="Times New Roman" w:hAnsi="Times New Roman" w:cs="Times New Roman"/>
          <w:sz w:val="28"/>
          <w:szCs w:val="28"/>
        </w:rPr>
        <w:t>t</w:t>
      </w:r>
      <w:r w:rsidR="00515CE2">
        <w:rPr>
          <w:rFonts w:ascii="Times New Roman" w:hAnsi="Times New Roman" w:cs="Times New Roman"/>
          <w:sz w:val="28"/>
          <w:szCs w:val="28"/>
        </w:rPr>
        <w:t xml:space="preserve"> contributing towards consumption.</w:t>
      </w:r>
    </w:p>
    <w:p w:rsidR="006E228B" w:rsidRDefault="006E228B" w:rsidP="006E228B">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00334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228B">
        <w:rPr>
          <w:rFonts w:ascii="Times New Roman" w:hAnsi="Times New Roman" w:cs="Times New Roman"/>
          <w:i/>
          <w:sz w:val="28"/>
          <w:szCs w:val="28"/>
        </w:rPr>
        <w:t>I agree</w:t>
      </w:r>
      <w:r w:rsidR="005D049F">
        <w:rPr>
          <w:rFonts w:ascii="Times New Roman" w:hAnsi="Times New Roman" w:cs="Times New Roman"/>
          <w:i/>
          <w:sz w:val="28"/>
          <w:szCs w:val="28"/>
        </w:rPr>
        <w:t xml:space="preserve"> with the PR that the Respondent defaulted in discharging its obligations by not detecting the fault </w:t>
      </w:r>
      <w:r w:rsidR="00026F06">
        <w:rPr>
          <w:rFonts w:ascii="Times New Roman" w:hAnsi="Times New Roman" w:cs="Times New Roman"/>
          <w:i/>
          <w:sz w:val="28"/>
          <w:szCs w:val="28"/>
        </w:rPr>
        <w:t xml:space="preserve">which was </w:t>
      </w:r>
      <w:r w:rsidR="005D049F">
        <w:rPr>
          <w:rFonts w:ascii="Times New Roman" w:hAnsi="Times New Roman" w:cs="Times New Roman"/>
          <w:i/>
          <w:sz w:val="28"/>
          <w:szCs w:val="28"/>
        </w:rPr>
        <w:t>clearly visible on the display of the Energy Meter at the time of taking monthly readings</w:t>
      </w:r>
      <w:r w:rsidR="00BA1561">
        <w:rPr>
          <w:rFonts w:ascii="Times New Roman" w:hAnsi="Times New Roman" w:cs="Times New Roman"/>
          <w:i/>
          <w:sz w:val="28"/>
          <w:szCs w:val="28"/>
        </w:rPr>
        <w:t xml:space="preserve"> on 13.11.2016</w:t>
      </w:r>
      <w:r w:rsidR="005D049F">
        <w:rPr>
          <w:rFonts w:ascii="Times New Roman" w:hAnsi="Times New Roman" w:cs="Times New Roman"/>
          <w:i/>
          <w:sz w:val="28"/>
          <w:szCs w:val="28"/>
        </w:rPr>
        <w:t>.</w:t>
      </w:r>
    </w:p>
    <w:p w:rsidR="00D67FE1" w:rsidRDefault="00C875E3" w:rsidP="00C875E3">
      <w:pPr>
        <w:pStyle w:val="ListParagraph"/>
        <w:numPr>
          <w:ilvl w:val="0"/>
          <w:numId w:val="8"/>
        </w:numPr>
        <w:spacing w:line="480" w:lineRule="auto"/>
        <w:jc w:val="both"/>
        <w:rPr>
          <w:rFonts w:ascii="Times New Roman" w:hAnsi="Times New Roman" w:cs="Times New Roman"/>
          <w:sz w:val="28"/>
          <w:szCs w:val="28"/>
        </w:rPr>
      </w:pPr>
      <w:r w:rsidRPr="00C875E3">
        <w:rPr>
          <w:rFonts w:ascii="Times New Roman" w:hAnsi="Times New Roman" w:cs="Times New Roman"/>
          <w:sz w:val="28"/>
          <w:szCs w:val="28"/>
        </w:rPr>
        <w:t>PR next contended that t</w:t>
      </w:r>
      <w:r w:rsidR="00D67FE1">
        <w:rPr>
          <w:rFonts w:ascii="Times New Roman" w:hAnsi="Times New Roman" w:cs="Times New Roman"/>
          <w:sz w:val="28"/>
          <w:szCs w:val="28"/>
        </w:rPr>
        <w:t xml:space="preserve">he observations of the Forum that there were variations in the consumption over the previous year, were neither justified nor tenable since the officers of the Respondent, not below the rank of </w:t>
      </w:r>
      <w:r w:rsidR="00D67FE1" w:rsidRPr="00B761F0">
        <w:rPr>
          <w:rFonts w:ascii="Times New Roman" w:hAnsi="Times New Roman" w:cs="Times New Roman"/>
          <w:sz w:val="28"/>
          <w:szCs w:val="28"/>
        </w:rPr>
        <w:t>A</w:t>
      </w:r>
      <w:r w:rsidR="00B761F0" w:rsidRPr="00B761F0">
        <w:rPr>
          <w:rFonts w:ascii="Times New Roman" w:hAnsi="Times New Roman" w:cs="Times New Roman"/>
          <w:sz w:val="28"/>
          <w:szCs w:val="28"/>
        </w:rPr>
        <w:t>A</w:t>
      </w:r>
      <w:r w:rsidR="00D67FE1" w:rsidRPr="00B761F0">
        <w:rPr>
          <w:rFonts w:ascii="Times New Roman" w:hAnsi="Times New Roman" w:cs="Times New Roman"/>
          <w:sz w:val="28"/>
          <w:szCs w:val="28"/>
        </w:rPr>
        <w:t>E</w:t>
      </w:r>
      <w:r w:rsidR="00D67FE1">
        <w:rPr>
          <w:rFonts w:ascii="Times New Roman" w:hAnsi="Times New Roman" w:cs="Times New Roman"/>
          <w:sz w:val="28"/>
          <w:szCs w:val="28"/>
        </w:rPr>
        <w:t xml:space="preserve"> had been taking reading every month over the year and </w:t>
      </w:r>
      <w:r w:rsidR="006E444F">
        <w:rPr>
          <w:rFonts w:ascii="Times New Roman" w:hAnsi="Times New Roman" w:cs="Times New Roman"/>
          <w:sz w:val="28"/>
          <w:szCs w:val="28"/>
        </w:rPr>
        <w:t xml:space="preserve">ought to be </w:t>
      </w:r>
      <w:r w:rsidR="00D67FE1">
        <w:rPr>
          <w:rFonts w:ascii="Times New Roman" w:hAnsi="Times New Roman" w:cs="Times New Roman"/>
          <w:sz w:val="28"/>
          <w:szCs w:val="28"/>
        </w:rPr>
        <w:t xml:space="preserve">aware of the fall in consumption, if any.  Apparently, the Respondent was satisfied all along </w:t>
      </w:r>
      <w:r w:rsidR="00BA1561">
        <w:rPr>
          <w:rFonts w:ascii="Times New Roman" w:hAnsi="Times New Roman" w:cs="Times New Roman"/>
          <w:sz w:val="28"/>
          <w:szCs w:val="28"/>
        </w:rPr>
        <w:t xml:space="preserve">regarding </w:t>
      </w:r>
      <w:r w:rsidR="00D67FE1">
        <w:rPr>
          <w:rFonts w:ascii="Times New Roman" w:hAnsi="Times New Roman" w:cs="Times New Roman"/>
          <w:sz w:val="28"/>
          <w:szCs w:val="28"/>
        </w:rPr>
        <w:t xml:space="preserve">comparative consumption because of </w:t>
      </w:r>
      <w:r w:rsidR="00BA1561">
        <w:rPr>
          <w:rFonts w:ascii="Times New Roman" w:hAnsi="Times New Roman" w:cs="Times New Roman"/>
          <w:sz w:val="28"/>
          <w:szCs w:val="28"/>
        </w:rPr>
        <w:t>less</w:t>
      </w:r>
      <w:r w:rsidR="00D67FE1">
        <w:rPr>
          <w:rFonts w:ascii="Times New Roman" w:hAnsi="Times New Roman" w:cs="Times New Roman"/>
          <w:sz w:val="28"/>
          <w:szCs w:val="28"/>
        </w:rPr>
        <w:t xml:space="preserve"> seasonal nature of the Super Enamel Copper Wire for industries</w:t>
      </w:r>
      <w:r w:rsidR="001D77D7">
        <w:rPr>
          <w:rFonts w:ascii="Times New Roman" w:hAnsi="Times New Roman" w:cs="Times New Roman"/>
          <w:sz w:val="28"/>
          <w:szCs w:val="28"/>
        </w:rPr>
        <w:t xml:space="preserve"> </w:t>
      </w:r>
      <w:r w:rsidR="00D67FE1">
        <w:rPr>
          <w:rFonts w:ascii="Times New Roman" w:hAnsi="Times New Roman" w:cs="Times New Roman"/>
          <w:sz w:val="28"/>
          <w:szCs w:val="28"/>
        </w:rPr>
        <w:t>which itself signified the fact that the Respondent was satisfied about the fall in consumption and variation in Consumption Data.</w:t>
      </w:r>
    </w:p>
    <w:p w:rsidR="0042383C" w:rsidRDefault="001D77D7" w:rsidP="00B90513">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FA4465">
        <w:rPr>
          <w:rFonts w:ascii="Times New Roman" w:hAnsi="Times New Roman" w:cs="Times New Roman"/>
          <w:sz w:val="28"/>
          <w:szCs w:val="28"/>
        </w:rPr>
        <w:t xml:space="preserve">I have perused the Consumption Data and found that the consumption of the </w:t>
      </w:r>
      <w:r w:rsidR="009A1AB0">
        <w:rPr>
          <w:rFonts w:ascii="Times New Roman" w:hAnsi="Times New Roman" w:cs="Times New Roman"/>
          <w:sz w:val="28"/>
          <w:szCs w:val="28"/>
        </w:rPr>
        <w:t>Petitioner</w:t>
      </w:r>
      <w:r w:rsidR="00E21F9E">
        <w:rPr>
          <w:rFonts w:ascii="Times New Roman" w:hAnsi="Times New Roman" w:cs="Times New Roman"/>
          <w:sz w:val="28"/>
          <w:szCs w:val="28"/>
        </w:rPr>
        <w:t>’</w:t>
      </w:r>
      <w:r w:rsidR="00FA4465">
        <w:rPr>
          <w:rFonts w:ascii="Times New Roman" w:hAnsi="Times New Roman" w:cs="Times New Roman"/>
          <w:sz w:val="28"/>
          <w:szCs w:val="28"/>
        </w:rPr>
        <w:t xml:space="preserve">s connection from July 2016 onwards was 20,000kVAh as compared to the consumption of 32,824kVAh </w:t>
      </w:r>
      <w:r w:rsidR="00FA4465">
        <w:rPr>
          <w:rFonts w:ascii="Times New Roman" w:hAnsi="Times New Roman" w:cs="Times New Roman"/>
          <w:sz w:val="28"/>
          <w:szCs w:val="28"/>
        </w:rPr>
        <w:lastRenderedPageBreak/>
        <w:t xml:space="preserve">during June 2016.  Based on the above consumption trend, the Forum decided to overhaul the account of the </w:t>
      </w:r>
      <w:r w:rsidR="009A1AB0">
        <w:rPr>
          <w:rFonts w:ascii="Times New Roman" w:hAnsi="Times New Roman" w:cs="Times New Roman"/>
          <w:sz w:val="28"/>
          <w:szCs w:val="28"/>
        </w:rPr>
        <w:t>Petitioner</w:t>
      </w:r>
      <w:r w:rsidR="00FA4465">
        <w:rPr>
          <w:rFonts w:ascii="Times New Roman" w:hAnsi="Times New Roman" w:cs="Times New Roman"/>
          <w:sz w:val="28"/>
          <w:szCs w:val="28"/>
        </w:rPr>
        <w:t xml:space="preserve"> for the period from 08.07.2016 to 14.12.2016.</w:t>
      </w:r>
    </w:p>
    <w:p w:rsidR="00FA4465" w:rsidRPr="00E21F9E" w:rsidRDefault="00FA4465" w:rsidP="00C734F8">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Pr="00E21F9E">
        <w:rPr>
          <w:rFonts w:ascii="Times New Roman" w:hAnsi="Times New Roman" w:cs="Times New Roman"/>
          <w:i/>
          <w:sz w:val="28"/>
          <w:szCs w:val="28"/>
        </w:rPr>
        <w:t xml:space="preserve">I observe that the Respondent failed to keep necessary vigil on the variations in energy consumption recorded and available in Energy Variation </w:t>
      </w:r>
      <w:r w:rsidR="00E21F9E" w:rsidRPr="00E21F9E">
        <w:rPr>
          <w:rFonts w:ascii="Times New Roman" w:hAnsi="Times New Roman" w:cs="Times New Roman"/>
          <w:i/>
          <w:sz w:val="28"/>
          <w:szCs w:val="28"/>
        </w:rPr>
        <w:t>R</w:t>
      </w:r>
      <w:r w:rsidRPr="00E21F9E">
        <w:rPr>
          <w:rFonts w:ascii="Times New Roman" w:hAnsi="Times New Roman" w:cs="Times New Roman"/>
          <w:i/>
          <w:sz w:val="28"/>
          <w:szCs w:val="28"/>
        </w:rPr>
        <w:t>egister/SAP</w:t>
      </w:r>
      <w:r w:rsidR="00E21F9E" w:rsidRPr="00E21F9E">
        <w:rPr>
          <w:rFonts w:ascii="Times New Roman" w:hAnsi="Times New Roman" w:cs="Times New Roman"/>
          <w:i/>
          <w:sz w:val="28"/>
          <w:szCs w:val="28"/>
        </w:rPr>
        <w:t xml:space="preserve"> billing system</w:t>
      </w:r>
      <w:r w:rsidRPr="00E21F9E">
        <w:rPr>
          <w:rFonts w:ascii="Times New Roman" w:hAnsi="Times New Roman" w:cs="Times New Roman"/>
          <w:i/>
          <w:sz w:val="28"/>
          <w:szCs w:val="28"/>
        </w:rPr>
        <w:t>, in respect of this M</w:t>
      </w:r>
      <w:r w:rsidR="006E444F" w:rsidRPr="00E21F9E">
        <w:rPr>
          <w:rFonts w:ascii="Times New Roman" w:hAnsi="Times New Roman" w:cs="Times New Roman"/>
          <w:i/>
          <w:sz w:val="28"/>
          <w:szCs w:val="28"/>
        </w:rPr>
        <w:t xml:space="preserve">edium </w:t>
      </w:r>
      <w:r w:rsidRPr="00E21F9E">
        <w:rPr>
          <w:rFonts w:ascii="Times New Roman" w:hAnsi="Times New Roman" w:cs="Times New Roman"/>
          <w:i/>
          <w:sz w:val="28"/>
          <w:szCs w:val="28"/>
        </w:rPr>
        <w:t>S</w:t>
      </w:r>
      <w:r w:rsidR="006E444F" w:rsidRPr="00E21F9E">
        <w:rPr>
          <w:rFonts w:ascii="Times New Roman" w:hAnsi="Times New Roman" w:cs="Times New Roman"/>
          <w:i/>
          <w:sz w:val="28"/>
          <w:szCs w:val="28"/>
        </w:rPr>
        <w:t>upply Category connection</w:t>
      </w:r>
      <w:r w:rsidR="00026F06">
        <w:rPr>
          <w:rFonts w:ascii="Times New Roman" w:hAnsi="Times New Roman" w:cs="Times New Roman"/>
          <w:i/>
          <w:sz w:val="28"/>
          <w:szCs w:val="28"/>
        </w:rPr>
        <w:t>,</w:t>
      </w:r>
      <w:r w:rsidRPr="00E21F9E">
        <w:rPr>
          <w:rFonts w:ascii="Times New Roman" w:hAnsi="Times New Roman" w:cs="Times New Roman"/>
          <w:i/>
          <w:sz w:val="28"/>
          <w:szCs w:val="28"/>
        </w:rPr>
        <w:t xml:space="preserve"> analyse the considerable decrease in the consumption of current vis-a-vis previous months and thereafter, take corrective action accordingly.</w:t>
      </w:r>
    </w:p>
    <w:p w:rsidR="00077C3E" w:rsidRDefault="006B5910" w:rsidP="006E444F">
      <w:pPr>
        <w:pStyle w:val="ListParagraph"/>
        <w:spacing w:line="480" w:lineRule="auto"/>
        <w:ind w:left="0" w:firstLine="360"/>
        <w:jc w:val="both"/>
        <w:rPr>
          <w:rFonts w:ascii="Times New Roman" w:hAnsi="Times New Roman" w:cs="Times New Roman"/>
          <w:sz w:val="28"/>
          <w:szCs w:val="28"/>
        </w:rPr>
      </w:pPr>
      <w:r w:rsidRPr="006B5910">
        <w:rPr>
          <w:rFonts w:ascii="Times New Roman" w:hAnsi="Times New Roman" w:cs="Times New Roman"/>
          <w:sz w:val="28"/>
          <w:szCs w:val="28"/>
        </w:rPr>
        <w:t>From</w:t>
      </w:r>
      <w:r w:rsidR="00B5233A">
        <w:rPr>
          <w:rFonts w:ascii="Times New Roman" w:hAnsi="Times New Roman" w:cs="Times New Roman"/>
          <w:sz w:val="28"/>
          <w:szCs w:val="28"/>
        </w:rPr>
        <w:t xml:space="preserve"> the above analysis, it is concluded that it is not just and</w:t>
      </w:r>
      <w:r w:rsidR="006E444F">
        <w:rPr>
          <w:rFonts w:ascii="Times New Roman" w:hAnsi="Times New Roman" w:cs="Times New Roman"/>
          <w:sz w:val="28"/>
          <w:szCs w:val="28"/>
        </w:rPr>
        <w:t xml:space="preserve"> </w:t>
      </w:r>
      <w:r w:rsidR="00B5233A">
        <w:rPr>
          <w:rFonts w:ascii="Times New Roman" w:hAnsi="Times New Roman" w:cs="Times New Roman"/>
          <w:sz w:val="28"/>
          <w:szCs w:val="28"/>
        </w:rPr>
        <w:t xml:space="preserve">fair to overhaul the account of the </w:t>
      </w:r>
      <w:r w:rsidR="009A1AB0">
        <w:rPr>
          <w:rFonts w:ascii="Times New Roman" w:hAnsi="Times New Roman" w:cs="Times New Roman"/>
          <w:sz w:val="28"/>
          <w:szCs w:val="28"/>
        </w:rPr>
        <w:t>Petitioner</w:t>
      </w:r>
      <w:r w:rsidR="00B5233A">
        <w:rPr>
          <w:rFonts w:ascii="Times New Roman" w:hAnsi="Times New Roman" w:cs="Times New Roman"/>
          <w:sz w:val="28"/>
          <w:szCs w:val="28"/>
        </w:rPr>
        <w:t xml:space="preserve"> for the period</w:t>
      </w:r>
      <w:r w:rsidR="006E444F">
        <w:rPr>
          <w:rFonts w:ascii="Times New Roman" w:hAnsi="Times New Roman" w:cs="Times New Roman"/>
          <w:sz w:val="28"/>
          <w:szCs w:val="28"/>
        </w:rPr>
        <w:t xml:space="preserve"> </w:t>
      </w:r>
      <w:r w:rsidR="00B5233A">
        <w:rPr>
          <w:rFonts w:ascii="Times New Roman" w:hAnsi="Times New Roman" w:cs="Times New Roman"/>
          <w:sz w:val="28"/>
          <w:szCs w:val="28"/>
        </w:rPr>
        <w:t>from 08.07.2016 to 14.12.2016 (date of checking) which is not</w:t>
      </w:r>
      <w:r w:rsidR="002F3B8D">
        <w:rPr>
          <w:rFonts w:ascii="Times New Roman" w:hAnsi="Times New Roman" w:cs="Times New Roman"/>
          <w:sz w:val="28"/>
          <w:szCs w:val="28"/>
        </w:rPr>
        <w:tab/>
      </w:r>
      <w:r w:rsidR="00B5233A">
        <w:rPr>
          <w:rFonts w:ascii="Times New Roman" w:hAnsi="Times New Roman" w:cs="Times New Roman"/>
          <w:sz w:val="28"/>
          <w:szCs w:val="28"/>
        </w:rPr>
        <w:t>the exact period of non-contribution of Red Phase CT default</w:t>
      </w:r>
      <w:r w:rsidR="004303BC">
        <w:rPr>
          <w:rFonts w:ascii="Times New Roman" w:hAnsi="Times New Roman" w:cs="Times New Roman"/>
          <w:sz w:val="28"/>
          <w:szCs w:val="28"/>
        </w:rPr>
        <w:tab/>
      </w:r>
      <w:r w:rsidR="00B5233A">
        <w:rPr>
          <w:rFonts w:ascii="Times New Roman" w:hAnsi="Times New Roman" w:cs="Times New Roman"/>
          <w:sz w:val="28"/>
          <w:szCs w:val="28"/>
        </w:rPr>
        <w:t>as established by the print-outs of the DDL Data which is</w:t>
      </w:r>
      <w:r w:rsidR="008E6789">
        <w:rPr>
          <w:rFonts w:ascii="Times New Roman" w:hAnsi="Times New Roman" w:cs="Times New Roman"/>
          <w:sz w:val="28"/>
          <w:szCs w:val="28"/>
        </w:rPr>
        <w:tab/>
      </w:r>
      <w:r w:rsidR="00B5233A">
        <w:rPr>
          <w:rFonts w:ascii="Times New Roman" w:hAnsi="Times New Roman" w:cs="Times New Roman"/>
          <w:sz w:val="28"/>
          <w:szCs w:val="28"/>
        </w:rPr>
        <w:t>actually from 09.11.2016.</w:t>
      </w:r>
      <w:r w:rsidRPr="006B5910">
        <w:rPr>
          <w:rFonts w:ascii="Times New Roman" w:hAnsi="Times New Roman" w:cs="Times New Roman"/>
          <w:sz w:val="28"/>
          <w:szCs w:val="28"/>
        </w:rPr>
        <w:t xml:space="preserve"> </w:t>
      </w:r>
    </w:p>
    <w:p w:rsidR="008E6789" w:rsidRDefault="00E45188" w:rsidP="001D77D7">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E45188" w:rsidRDefault="00E45188" w:rsidP="008E6789">
      <w:pPr>
        <w:pStyle w:val="ListParagraph"/>
        <w:spacing w:line="480" w:lineRule="auto"/>
        <w:ind w:left="142"/>
        <w:jc w:val="both"/>
        <w:rPr>
          <w:rFonts w:ascii="Times New Roman" w:hAnsi="Times New Roman" w:cs="Times New Roman"/>
          <w:b/>
          <w:sz w:val="28"/>
          <w:szCs w:val="28"/>
        </w:rPr>
      </w:pPr>
      <w:r>
        <w:rPr>
          <w:rFonts w:ascii="Times New Roman" w:hAnsi="Times New Roman" w:cs="Times New Roman"/>
          <w:b/>
          <w:sz w:val="28"/>
          <w:szCs w:val="28"/>
        </w:rPr>
        <w:tab/>
      </w:r>
      <w:r w:rsidR="00D96091">
        <w:rPr>
          <w:rFonts w:ascii="Times New Roman" w:hAnsi="Times New Roman" w:cs="Times New Roman"/>
          <w:b/>
          <w:sz w:val="28"/>
          <w:szCs w:val="28"/>
        </w:rPr>
        <w:t xml:space="preserve">As a sequel of above discussions, the order dated </w:t>
      </w:r>
      <w:r w:rsidR="00A91B1E">
        <w:rPr>
          <w:rFonts w:ascii="Times New Roman" w:hAnsi="Times New Roman" w:cs="Times New Roman"/>
          <w:b/>
          <w:sz w:val="28"/>
          <w:szCs w:val="28"/>
        </w:rPr>
        <w:t xml:space="preserve">17.11.2017 </w:t>
      </w:r>
      <w:r w:rsidR="00D96091">
        <w:rPr>
          <w:rFonts w:ascii="Times New Roman" w:hAnsi="Times New Roman" w:cs="Times New Roman"/>
          <w:b/>
          <w:sz w:val="28"/>
          <w:szCs w:val="28"/>
        </w:rPr>
        <w:t xml:space="preserve">of the Forum </w:t>
      </w:r>
      <w:r w:rsidR="00A91B1E">
        <w:rPr>
          <w:rFonts w:ascii="Times New Roman" w:hAnsi="Times New Roman" w:cs="Times New Roman"/>
          <w:b/>
          <w:sz w:val="28"/>
          <w:szCs w:val="28"/>
        </w:rPr>
        <w:t>i</w:t>
      </w:r>
      <w:r w:rsidR="00D96091">
        <w:rPr>
          <w:rFonts w:ascii="Times New Roman" w:hAnsi="Times New Roman" w:cs="Times New Roman"/>
          <w:b/>
          <w:sz w:val="28"/>
          <w:szCs w:val="28"/>
        </w:rPr>
        <w:t>n Case No.</w:t>
      </w:r>
      <w:r w:rsidR="00A91B1E">
        <w:rPr>
          <w:rFonts w:ascii="Times New Roman" w:hAnsi="Times New Roman" w:cs="Times New Roman"/>
          <w:b/>
          <w:sz w:val="28"/>
          <w:szCs w:val="28"/>
        </w:rPr>
        <w:t xml:space="preserve"> CG-218</w:t>
      </w:r>
      <w:r w:rsidR="00026F06">
        <w:rPr>
          <w:rFonts w:ascii="Times New Roman" w:hAnsi="Times New Roman" w:cs="Times New Roman"/>
          <w:b/>
          <w:sz w:val="28"/>
          <w:szCs w:val="28"/>
        </w:rPr>
        <w:t xml:space="preserve"> of 2017</w:t>
      </w:r>
      <w:r w:rsidR="00250CED">
        <w:rPr>
          <w:rFonts w:ascii="Times New Roman" w:hAnsi="Times New Roman" w:cs="Times New Roman"/>
          <w:b/>
          <w:sz w:val="28"/>
          <w:szCs w:val="28"/>
        </w:rPr>
        <w:t xml:space="preserve">, is set-aside.  It is held that the account of the </w:t>
      </w:r>
      <w:r w:rsidR="009A1AB0">
        <w:rPr>
          <w:rFonts w:ascii="Times New Roman" w:hAnsi="Times New Roman" w:cs="Times New Roman"/>
          <w:b/>
          <w:sz w:val="28"/>
          <w:szCs w:val="28"/>
        </w:rPr>
        <w:t>Petitioner</w:t>
      </w:r>
      <w:r w:rsidR="00250CED">
        <w:rPr>
          <w:rFonts w:ascii="Times New Roman" w:hAnsi="Times New Roman" w:cs="Times New Roman"/>
          <w:b/>
          <w:sz w:val="28"/>
          <w:szCs w:val="28"/>
        </w:rPr>
        <w:t xml:space="preserve"> should be overhauled for the period from 09.11.2016 to 14.12.2016 with slowness factor of 23%.  Accordingly, the Respondent is directed to re-calculate the demand and </w:t>
      </w:r>
      <w:r w:rsidR="00250CED">
        <w:rPr>
          <w:rFonts w:ascii="Times New Roman" w:hAnsi="Times New Roman" w:cs="Times New Roman"/>
          <w:b/>
          <w:sz w:val="28"/>
          <w:szCs w:val="28"/>
        </w:rPr>
        <w:lastRenderedPageBreak/>
        <w:t>refund/recover the amount found</w:t>
      </w:r>
      <w:r w:rsidR="00F96447">
        <w:rPr>
          <w:rFonts w:ascii="Times New Roman" w:hAnsi="Times New Roman" w:cs="Times New Roman"/>
          <w:b/>
          <w:sz w:val="28"/>
          <w:szCs w:val="28"/>
        </w:rPr>
        <w:t xml:space="preserve"> </w:t>
      </w:r>
      <w:r w:rsidR="00250CED">
        <w:rPr>
          <w:rFonts w:ascii="Times New Roman" w:hAnsi="Times New Roman" w:cs="Times New Roman"/>
          <w:b/>
          <w:sz w:val="28"/>
          <w:szCs w:val="28"/>
        </w:rPr>
        <w:t xml:space="preserve">excess/short, if </w:t>
      </w:r>
      <w:r w:rsidR="003F5675">
        <w:rPr>
          <w:rFonts w:ascii="Times New Roman" w:hAnsi="Times New Roman" w:cs="Times New Roman"/>
          <w:b/>
          <w:sz w:val="28"/>
          <w:szCs w:val="28"/>
        </w:rPr>
        <w:t>a</w:t>
      </w:r>
      <w:r w:rsidR="00250CED">
        <w:rPr>
          <w:rFonts w:ascii="Times New Roman" w:hAnsi="Times New Roman" w:cs="Times New Roman"/>
          <w:b/>
          <w:sz w:val="28"/>
          <w:szCs w:val="28"/>
        </w:rPr>
        <w:t>ny, after adjustment without</w:t>
      </w:r>
      <w:r w:rsidR="006E444F">
        <w:rPr>
          <w:rFonts w:ascii="Times New Roman" w:hAnsi="Times New Roman" w:cs="Times New Roman"/>
          <w:b/>
          <w:sz w:val="28"/>
          <w:szCs w:val="28"/>
        </w:rPr>
        <w:t xml:space="preserve"> interest</w:t>
      </w:r>
      <w:r w:rsidR="00385F85">
        <w:rPr>
          <w:rFonts w:ascii="Times New Roman" w:hAnsi="Times New Roman" w:cs="Times New Roman"/>
          <w:b/>
          <w:sz w:val="28"/>
          <w:szCs w:val="28"/>
        </w:rPr>
        <w:t>.</w:t>
      </w:r>
    </w:p>
    <w:p w:rsidR="00385F85" w:rsidRDefault="00385F85" w:rsidP="008E6789">
      <w:pPr>
        <w:pStyle w:val="ListParagraph"/>
        <w:spacing w:line="480" w:lineRule="auto"/>
        <w:ind w:left="142"/>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Pr>
          <w:rFonts w:ascii="Times New Roman" w:hAnsi="Times New Roman" w:cs="Times New Roman"/>
          <w:sz w:val="28"/>
          <w:szCs w:val="28"/>
        </w:rPr>
        <w:t>The Appeal is allowed.</w:t>
      </w:r>
    </w:p>
    <w:p w:rsidR="00385F85" w:rsidRDefault="00385F85" w:rsidP="008E6789">
      <w:pPr>
        <w:pStyle w:val="ListParagraph"/>
        <w:spacing w:line="480" w:lineRule="auto"/>
        <w:ind w:left="142"/>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ab/>
        <w:t xml:space="preserve">Engineer-in-Chief/Commercial, PSPCL, Patiala </w:t>
      </w:r>
      <w:r w:rsidR="00B042E9">
        <w:rPr>
          <w:rFonts w:ascii="Times New Roman" w:hAnsi="Times New Roman" w:cs="Times New Roman"/>
          <w:sz w:val="28"/>
          <w:szCs w:val="28"/>
        </w:rPr>
        <w:t>shall</w:t>
      </w:r>
      <w:r>
        <w:rPr>
          <w:rFonts w:ascii="Times New Roman" w:hAnsi="Times New Roman" w:cs="Times New Roman"/>
          <w:sz w:val="28"/>
          <w:szCs w:val="28"/>
        </w:rPr>
        <w:t xml:space="preserve"> issue instructions to all </w:t>
      </w:r>
      <w:r w:rsidR="00B042E9">
        <w:rPr>
          <w:rFonts w:ascii="Times New Roman" w:hAnsi="Times New Roman" w:cs="Times New Roman"/>
          <w:sz w:val="28"/>
          <w:szCs w:val="28"/>
        </w:rPr>
        <w:t xml:space="preserve">the </w:t>
      </w:r>
      <w:r>
        <w:rPr>
          <w:rFonts w:ascii="Times New Roman" w:hAnsi="Times New Roman" w:cs="Times New Roman"/>
          <w:sz w:val="28"/>
          <w:szCs w:val="28"/>
        </w:rPr>
        <w:t xml:space="preserve">Additional Superintending </w:t>
      </w:r>
      <w:r w:rsidR="00E80E9D">
        <w:rPr>
          <w:rFonts w:ascii="Times New Roman" w:hAnsi="Times New Roman" w:cs="Times New Roman"/>
          <w:sz w:val="28"/>
          <w:szCs w:val="28"/>
        </w:rPr>
        <w:t>E</w:t>
      </w:r>
      <w:r>
        <w:rPr>
          <w:rFonts w:ascii="Times New Roman" w:hAnsi="Times New Roman" w:cs="Times New Roman"/>
          <w:sz w:val="28"/>
          <w:szCs w:val="28"/>
        </w:rPr>
        <w:t xml:space="preserve">ngineer/Senior Executive </w:t>
      </w:r>
      <w:r w:rsidR="00E80E9D">
        <w:rPr>
          <w:rFonts w:ascii="Times New Roman" w:hAnsi="Times New Roman" w:cs="Times New Roman"/>
          <w:sz w:val="28"/>
          <w:szCs w:val="28"/>
        </w:rPr>
        <w:t>E</w:t>
      </w:r>
      <w:r>
        <w:rPr>
          <w:rFonts w:ascii="Times New Roman" w:hAnsi="Times New Roman" w:cs="Times New Roman"/>
          <w:sz w:val="28"/>
          <w:szCs w:val="28"/>
        </w:rPr>
        <w:t>ngineers to keep a vigil on the variations in the energy consumption recorded and available in Energy Variation Register/SAP in respect of all categories of consumers  falling within their respective jurisdiction, analyse the cases of abnormal decrease in consumption  of current vis-</w:t>
      </w:r>
      <w:r w:rsidR="005C3888">
        <w:rPr>
          <w:rFonts w:ascii="Times New Roman" w:hAnsi="Times New Roman" w:cs="Times New Roman"/>
          <w:sz w:val="28"/>
          <w:szCs w:val="28"/>
        </w:rPr>
        <w:t>a</w:t>
      </w:r>
      <w:r>
        <w:rPr>
          <w:rFonts w:ascii="Times New Roman" w:hAnsi="Times New Roman" w:cs="Times New Roman"/>
          <w:sz w:val="28"/>
          <w:szCs w:val="28"/>
        </w:rPr>
        <w:t>-vis previous month(s)  and take immediate corrective action, wherever required, with a view to protect the interests of both the Utility and the consumers.</w:t>
      </w:r>
    </w:p>
    <w:p w:rsidR="00B042E9" w:rsidRDefault="00B042E9" w:rsidP="008E6789">
      <w:pPr>
        <w:pStyle w:val="ListParagraph"/>
        <w:spacing w:line="480" w:lineRule="auto"/>
        <w:ind w:left="142"/>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r>
      <w:r w:rsidR="00EE0F06">
        <w:rPr>
          <w:rFonts w:ascii="Times New Roman" w:hAnsi="Times New Roman" w:cs="Times New Roman"/>
          <w:sz w:val="28"/>
          <w:szCs w:val="28"/>
        </w:rPr>
        <w:t>EIC</w:t>
      </w:r>
      <w:r w:rsidR="004C2BF2">
        <w:rPr>
          <w:rFonts w:ascii="Times New Roman" w:hAnsi="Times New Roman" w:cs="Times New Roman"/>
          <w:sz w:val="28"/>
          <w:szCs w:val="28"/>
        </w:rPr>
        <w:t>,</w:t>
      </w:r>
      <w:r w:rsidR="00BB6A80">
        <w:rPr>
          <w:rFonts w:ascii="Times New Roman" w:hAnsi="Times New Roman" w:cs="Times New Roman"/>
          <w:sz w:val="28"/>
          <w:szCs w:val="28"/>
        </w:rPr>
        <w:t xml:space="preserve"> </w:t>
      </w:r>
      <w:r w:rsidR="00EE0F06">
        <w:rPr>
          <w:rFonts w:ascii="Times New Roman" w:hAnsi="Times New Roman" w:cs="Times New Roman"/>
          <w:sz w:val="28"/>
          <w:szCs w:val="28"/>
        </w:rPr>
        <w:t>Commercial, PSPCL, Patiala should issue instructions to all the Engineers-in-Chief / Chief Engineer</w:t>
      </w:r>
      <w:r w:rsidR="00AB20DC">
        <w:rPr>
          <w:rFonts w:ascii="Times New Roman" w:hAnsi="Times New Roman" w:cs="Times New Roman"/>
          <w:sz w:val="28"/>
          <w:szCs w:val="28"/>
        </w:rPr>
        <w:t>s</w:t>
      </w:r>
      <w:r w:rsidR="00EE0F06">
        <w:rPr>
          <w:rFonts w:ascii="Times New Roman" w:hAnsi="Times New Roman" w:cs="Times New Roman"/>
          <w:sz w:val="28"/>
          <w:szCs w:val="28"/>
        </w:rPr>
        <w:t xml:space="preserve"> of DS Zones to direct all the field officers/officials to ensure during the installation of LT CT operated Energy Meters alongwith LT CT that the Potential Wires tapped from the main cable sh</w:t>
      </w:r>
      <w:r w:rsidR="00AB20DC">
        <w:rPr>
          <w:rFonts w:ascii="Times New Roman" w:hAnsi="Times New Roman" w:cs="Times New Roman"/>
          <w:sz w:val="28"/>
          <w:szCs w:val="28"/>
        </w:rPr>
        <w:t>all</w:t>
      </w:r>
      <w:r w:rsidR="00EE0F06">
        <w:rPr>
          <w:rFonts w:ascii="Times New Roman" w:hAnsi="Times New Roman" w:cs="Times New Roman"/>
          <w:sz w:val="28"/>
          <w:szCs w:val="28"/>
        </w:rPr>
        <w:t xml:space="preserve"> be of the same material as that of the main cable (directly or preferably through bi-metallic thimble) to avoid bi-metallic resistance due to which, the carbonization takes place and with the passage of time, the wires get disconnected contributing to less recording of  consumption by the Energy Meter</w:t>
      </w:r>
      <w:r w:rsidR="00F96447">
        <w:rPr>
          <w:rFonts w:ascii="Times New Roman" w:hAnsi="Times New Roman" w:cs="Times New Roman"/>
          <w:sz w:val="28"/>
          <w:szCs w:val="28"/>
        </w:rPr>
        <w:t xml:space="preserve"> and also the CT’s/PT’s leads should be connected at </w:t>
      </w:r>
      <w:r w:rsidR="00026F06">
        <w:rPr>
          <w:rFonts w:ascii="Times New Roman" w:hAnsi="Times New Roman" w:cs="Times New Roman"/>
          <w:sz w:val="28"/>
          <w:szCs w:val="28"/>
        </w:rPr>
        <w:lastRenderedPageBreak/>
        <w:t>Energy M</w:t>
      </w:r>
      <w:r w:rsidR="00F96447">
        <w:rPr>
          <w:rFonts w:ascii="Times New Roman" w:hAnsi="Times New Roman" w:cs="Times New Roman"/>
          <w:sz w:val="28"/>
          <w:szCs w:val="28"/>
        </w:rPr>
        <w:t>eter Terminal through Ferrules, which are provided by the Manufacturers.</w:t>
      </w:r>
    </w:p>
    <w:p w:rsidR="004C6906" w:rsidRPr="00E274AC" w:rsidRDefault="00396E92" w:rsidP="004C6906">
      <w:pPr>
        <w:spacing w:line="480" w:lineRule="auto"/>
        <w:jc w:val="both"/>
        <w:rPr>
          <w:rFonts w:ascii="Times New Roman" w:hAnsi="Times New Roman" w:cs="Times New Roman"/>
          <w:sz w:val="28"/>
          <w:szCs w:val="28"/>
        </w:rPr>
      </w:pPr>
      <w:r>
        <w:rPr>
          <w:rFonts w:ascii="Times New Roman" w:hAnsi="Times New Roman" w:cs="Times New Roman"/>
          <w:b/>
          <w:sz w:val="28"/>
          <w:szCs w:val="28"/>
        </w:rPr>
        <w:t>9</w:t>
      </w:r>
      <w:r w:rsidR="00090941" w:rsidRPr="00090941">
        <w:rPr>
          <w:rFonts w:ascii="Times New Roman" w:hAnsi="Times New Roman" w:cs="Times New Roman"/>
          <w:b/>
          <w:sz w:val="28"/>
          <w:szCs w:val="28"/>
        </w:rPr>
        <w:t>.</w:t>
      </w:r>
      <w:r w:rsidR="00BA32CA">
        <w:rPr>
          <w:rFonts w:ascii="Times New Roman" w:hAnsi="Times New Roman" w:cs="Times New Roman"/>
          <w:b/>
          <w:sz w:val="28"/>
          <w:szCs w:val="28"/>
        </w:rPr>
        <w:tab/>
      </w:r>
      <w:r w:rsidR="004C6906" w:rsidRPr="00E274AC">
        <w:rPr>
          <w:rFonts w:ascii="Times New Roman" w:hAnsi="Times New Roman" w:cs="Times New Roman"/>
          <w:sz w:val="28"/>
          <w:szCs w:val="28"/>
        </w:rPr>
        <w:t xml:space="preserve">In case, the </w:t>
      </w:r>
      <w:r w:rsidR="009A1AB0">
        <w:rPr>
          <w:rFonts w:ascii="Times New Roman" w:hAnsi="Times New Roman" w:cs="Times New Roman"/>
          <w:sz w:val="28"/>
          <w:szCs w:val="28"/>
        </w:rPr>
        <w:t>Petitioner</w:t>
      </w:r>
      <w:r w:rsidR="004C6906" w:rsidRPr="00E274AC">
        <w:rPr>
          <w:rFonts w:ascii="Times New Roman" w:hAnsi="Times New Roman" w:cs="Times New Roman"/>
          <w:sz w:val="28"/>
          <w:szCs w:val="28"/>
        </w:rPr>
        <w:t xml:space="preserve"> or the Respondent (Licensee) is not satisfied with the above decision, </w:t>
      </w:r>
      <w:r w:rsidR="004C6906">
        <w:rPr>
          <w:rFonts w:ascii="Times New Roman" w:hAnsi="Times New Roman" w:cs="Times New Roman"/>
          <w:sz w:val="28"/>
          <w:szCs w:val="28"/>
        </w:rPr>
        <w:t>it is</w:t>
      </w:r>
      <w:r w:rsidR="004C6906" w:rsidRPr="00E274AC">
        <w:rPr>
          <w:rFonts w:ascii="Times New Roman" w:hAnsi="Times New Roman" w:cs="Times New Roman"/>
          <w:sz w:val="28"/>
          <w:szCs w:val="28"/>
        </w:rPr>
        <w:t xml:space="preserve"> at liberty to seek appropriate remedy against this order from the appropriate Bodies in accordance with Regulation 3.28 of Punjab State Electricity Regulatory Commission (Forum and Ombudsman) Regulations – 2016.</w:t>
      </w:r>
    </w:p>
    <w:p w:rsidR="004C6906" w:rsidRPr="00E274AC" w:rsidRDefault="004C6906" w:rsidP="004C6906">
      <w:pPr>
        <w:pStyle w:val="NoSpacing"/>
      </w:pPr>
      <w:r w:rsidRPr="00E274AC">
        <w:tab/>
      </w:r>
      <w:r w:rsidRPr="00E274AC">
        <w:tab/>
      </w:r>
      <w:r w:rsidRPr="00E274AC">
        <w:tab/>
      </w:r>
      <w:r w:rsidRPr="00E274AC">
        <w:tab/>
      </w:r>
      <w:r w:rsidRPr="00E274AC">
        <w:tab/>
      </w:r>
      <w:r w:rsidRPr="00E274AC">
        <w:tab/>
      </w:r>
      <w:r w:rsidRPr="00E274AC">
        <w:tab/>
        <w:t>(VIRINDER SINGH)</w:t>
      </w:r>
    </w:p>
    <w:p w:rsidR="004C6906" w:rsidRPr="00E274AC" w:rsidRDefault="004C6906" w:rsidP="004C6906">
      <w:pPr>
        <w:pStyle w:val="NoSpacing"/>
      </w:pPr>
      <w:r w:rsidRPr="00E274AC">
        <w:t>Ma</w:t>
      </w:r>
      <w:r>
        <w:t xml:space="preserve">y </w:t>
      </w:r>
      <w:r w:rsidR="00396E92">
        <w:t>31</w:t>
      </w:r>
      <w:r w:rsidRPr="00E274AC">
        <w:t>, 2018</w:t>
      </w:r>
      <w:r w:rsidRPr="00E274AC">
        <w:tab/>
      </w:r>
      <w:r w:rsidRPr="00E274AC">
        <w:tab/>
      </w:r>
      <w:r w:rsidRPr="00E274AC">
        <w:tab/>
      </w:r>
      <w:r w:rsidRPr="00E274AC">
        <w:tab/>
      </w:r>
      <w:r w:rsidRPr="00E274AC">
        <w:tab/>
        <w:t>LokPal (Ombudsman)</w:t>
      </w:r>
    </w:p>
    <w:p w:rsidR="004C6906" w:rsidRPr="00E274AC" w:rsidRDefault="004C6906" w:rsidP="004C6906">
      <w:pPr>
        <w:pStyle w:val="NoSpacing"/>
        <w:rPr>
          <w:b/>
        </w:rPr>
      </w:pPr>
      <w:r w:rsidRPr="00E274AC">
        <w:t>S.A.S. Nagar (Mohali)</w:t>
      </w:r>
      <w:r w:rsidRPr="00E274AC">
        <w:tab/>
      </w:r>
      <w:r w:rsidRPr="00E274AC">
        <w:tab/>
      </w:r>
      <w:r w:rsidRPr="00E274AC">
        <w:tab/>
        <w:t>Electricity, Punjab.</w:t>
      </w:r>
    </w:p>
    <w:p w:rsidR="004C6906" w:rsidRDefault="004C6906" w:rsidP="004C6906">
      <w:pPr>
        <w:spacing w:after="0" w:line="480" w:lineRule="auto"/>
        <w:jc w:val="both"/>
        <w:rPr>
          <w:rFonts w:ascii="Times New Roman" w:hAnsi="Times New Roman" w:cs="Times New Roman"/>
          <w:sz w:val="28"/>
          <w:szCs w:val="28"/>
        </w:rPr>
      </w:pPr>
    </w:p>
    <w:p w:rsidR="007F6055" w:rsidRPr="00E274AC" w:rsidRDefault="007F6055" w:rsidP="004C6906">
      <w:pPr>
        <w:spacing w:after="0" w:line="480" w:lineRule="auto"/>
        <w:jc w:val="both"/>
        <w:rPr>
          <w:rFonts w:ascii="Times New Roman" w:hAnsi="Times New Roman" w:cs="Times New Roman"/>
          <w:sz w:val="28"/>
          <w:szCs w:val="28"/>
        </w:rPr>
      </w:pPr>
    </w:p>
    <w:p w:rsidR="00385F85" w:rsidRPr="00090941" w:rsidRDefault="00385F85" w:rsidP="008E6789">
      <w:pPr>
        <w:pStyle w:val="ListParagraph"/>
        <w:spacing w:line="480" w:lineRule="auto"/>
        <w:ind w:left="142"/>
        <w:jc w:val="both"/>
        <w:rPr>
          <w:rFonts w:ascii="Times New Roman" w:hAnsi="Times New Roman" w:cs="Times New Roman"/>
          <w:b/>
          <w:sz w:val="28"/>
          <w:szCs w:val="28"/>
        </w:rPr>
      </w:pPr>
      <w:r w:rsidRPr="00090941">
        <w:rPr>
          <w:rFonts w:ascii="Times New Roman" w:hAnsi="Times New Roman" w:cs="Times New Roman"/>
          <w:b/>
          <w:sz w:val="28"/>
          <w:szCs w:val="28"/>
        </w:rPr>
        <w:t xml:space="preserve">  </w:t>
      </w:r>
    </w:p>
    <w:p w:rsidR="005D049F" w:rsidRDefault="005D049F" w:rsidP="00C429CA">
      <w:pPr>
        <w:spacing w:line="480" w:lineRule="auto"/>
        <w:jc w:val="both"/>
        <w:rPr>
          <w:rFonts w:ascii="Times New Roman" w:hAnsi="Times New Roman" w:cs="Times New Roman"/>
          <w:b/>
          <w:sz w:val="28"/>
          <w:szCs w:val="28"/>
        </w:rPr>
      </w:pPr>
    </w:p>
    <w:p w:rsidR="00090941" w:rsidRPr="00C429CA" w:rsidRDefault="00090941" w:rsidP="00C429CA">
      <w:pPr>
        <w:spacing w:line="480" w:lineRule="auto"/>
        <w:jc w:val="both"/>
        <w:rPr>
          <w:rFonts w:ascii="Times New Roman" w:hAnsi="Times New Roman" w:cs="Times New Roman"/>
          <w:b/>
          <w:sz w:val="28"/>
          <w:szCs w:val="28"/>
        </w:rPr>
      </w:pPr>
    </w:p>
    <w:p w:rsidR="004609E3" w:rsidRPr="00235488" w:rsidRDefault="004609E3" w:rsidP="004609E3">
      <w:pPr>
        <w:pStyle w:val="ListParagraph"/>
        <w:spacing w:line="480" w:lineRule="auto"/>
        <w:ind w:left="1080"/>
        <w:jc w:val="both"/>
        <w:rPr>
          <w:rFonts w:ascii="Times New Roman" w:hAnsi="Times New Roman" w:cs="Times New Roman"/>
          <w:sz w:val="28"/>
          <w:szCs w:val="28"/>
        </w:rPr>
      </w:pPr>
    </w:p>
    <w:p w:rsidR="004F1608" w:rsidRPr="003C3D04" w:rsidRDefault="004F1608" w:rsidP="004F1608">
      <w:pPr>
        <w:pStyle w:val="ListParagraph"/>
        <w:spacing w:line="480" w:lineRule="auto"/>
        <w:ind w:left="1080"/>
        <w:jc w:val="both"/>
        <w:rPr>
          <w:rFonts w:ascii="Times New Roman" w:hAnsi="Times New Roman" w:cs="Times New Roman"/>
          <w:b/>
          <w:sz w:val="28"/>
          <w:szCs w:val="28"/>
        </w:rPr>
      </w:pPr>
    </w:p>
    <w:p w:rsidR="00E308FA" w:rsidRPr="003C3D04" w:rsidRDefault="00E308FA" w:rsidP="00E308FA">
      <w:pPr>
        <w:pStyle w:val="ListParagraph"/>
        <w:spacing w:line="480" w:lineRule="auto"/>
        <w:jc w:val="both"/>
        <w:rPr>
          <w:rFonts w:ascii="Times New Roman" w:hAnsi="Times New Roman" w:cs="Times New Roman"/>
          <w:b/>
          <w:sz w:val="28"/>
          <w:szCs w:val="28"/>
        </w:rPr>
      </w:pPr>
    </w:p>
    <w:sectPr w:rsidR="00E308FA" w:rsidRPr="003C3D04" w:rsidSect="00127D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FD0" w:rsidRDefault="009E3FD0" w:rsidP="0020211D">
      <w:pPr>
        <w:spacing w:after="0" w:line="240" w:lineRule="auto"/>
      </w:pPr>
      <w:r>
        <w:separator/>
      </w:r>
    </w:p>
  </w:endnote>
  <w:endnote w:type="continuationSeparator" w:id="1">
    <w:p w:rsidR="009E3FD0" w:rsidRDefault="009E3FD0" w:rsidP="00202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6E" w:rsidRDefault="005601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6E" w:rsidRDefault="005601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6E" w:rsidRDefault="005601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FD0" w:rsidRDefault="009E3FD0" w:rsidP="0020211D">
      <w:pPr>
        <w:spacing w:after="0" w:line="240" w:lineRule="auto"/>
      </w:pPr>
      <w:r>
        <w:separator/>
      </w:r>
    </w:p>
  </w:footnote>
  <w:footnote w:type="continuationSeparator" w:id="1">
    <w:p w:rsidR="009E3FD0" w:rsidRDefault="009E3FD0" w:rsidP="002021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6E" w:rsidRDefault="005601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81282" o:spid="_x0000_s10242"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33235"/>
      <w:docPartObj>
        <w:docPartGallery w:val="Page Numbers (Top of Page)"/>
        <w:docPartUnique/>
      </w:docPartObj>
    </w:sdtPr>
    <w:sdtContent>
      <w:p w:rsidR="00935A90" w:rsidRDefault="0056016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81283" o:spid="_x0000_s10243"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w:t>
          </w:r>
        </w:fldSimple>
      </w:p>
    </w:sdtContent>
  </w:sdt>
  <w:p w:rsidR="00935A90" w:rsidRDefault="00935A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6E" w:rsidRDefault="005601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81281" o:spid="_x0000_s10241"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B18"/>
    <w:multiLevelType w:val="hybridMultilevel"/>
    <w:tmpl w:val="34B8F182"/>
    <w:lvl w:ilvl="0" w:tplc="1FB4A6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3B6EAD"/>
    <w:multiLevelType w:val="hybridMultilevel"/>
    <w:tmpl w:val="7C20746C"/>
    <w:lvl w:ilvl="0" w:tplc="68CCF1C4">
      <w:start w:val="1"/>
      <w:numFmt w:val="lowerLetter"/>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A675A8"/>
    <w:multiLevelType w:val="hybridMultilevel"/>
    <w:tmpl w:val="EC063966"/>
    <w:lvl w:ilvl="0" w:tplc="5DF04B3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114E21C3"/>
    <w:multiLevelType w:val="hybridMultilevel"/>
    <w:tmpl w:val="E9DC4B64"/>
    <w:lvl w:ilvl="0" w:tplc="A3FA228A">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348123C"/>
    <w:multiLevelType w:val="hybridMultilevel"/>
    <w:tmpl w:val="3AFA197A"/>
    <w:lvl w:ilvl="0" w:tplc="CE529B04">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95472E5"/>
    <w:multiLevelType w:val="hybridMultilevel"/>
    <w:tmpl w:val="81BA3156"/>
    <w:lvl w:ilvl="0" w:tplc="14346B2C">
      <w:start w:val="1"/>
      <w:numFmt w:val="lowerRoman"/>
      <w:lvlText w:val="(%1)"/>
      <w:lvlJc w:val="left"/>
      <w:pPr>
        <w:ind w:left="1080" w:hanging="360"/>
      </w:pPr>
      <w:rPr>
        <w:rFonts w:ascii="Times New Roman" w:eastAsiaTheme="minorEastAsia" w:hAnsi="Times New Roman" w:cs="Times New Roman"/>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35454FE"/>
    <w:multiLevelType w:val="hybridMultilevel"/>
    <w:tmpl w:val="5344AD76"/>
    <w:lvl w:ilvl="0" w:tplc="5B0E9E7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C8200D5"/>
    <w:multiLevelType w:val="hybridMultilevel"/>
    <w:tmpl w:val="25C416A8"/>
    <w:lvl w:ilvl="0" w:tplc="4DBA605C">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8">
    <w:nsid w:val="70826906"/>
    <w:multiLevelType w:val="hybridMultilevel"/>
    <w:tmpl w:val="6B589D82"/>
    <w:lvl w:ilvl="0" w:tplc="F696775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127D8E"/>
    <w:rsid w:val="00005EE7"/>
    <w:rsid w:val="00021A88"/>
    <w:rsid w:val="00026F06"/>
    <w:rsid w:val="000736FB"/>
    <w:rsid w:val="00077C3E"/>
    <w:rsid w:val="00090941"/>
    <w:rsid w:val="000A7305"/>
    <w:rsid w:val="000C196A"/>
    <w:rsid w:val="000C317B"/>
    <w:rsid w:val="000E0A5D"/>
    <w:rsid w:val="001061DD"/>
    <w:rsid w:val="0011394C"/>
    <w:rsid w:val="00121269"/>
    <w:rsid w:val="001237E8"/>
    <w:rsid w:val="00127D8E"/>
    <w:rsid w:val="0014075B"/>
    <w:rsid w:val="001974CE"/>
    <w:rsid w:val="001976E2"/>
    <w:rsid w:val="001A0CC6"/>
    <w:rsid w:val="001D0093"/>
    <w:rsid w:val="001D77D7"/>
    <w:rsid w:val="001F3C70"/>
    <w:rsid w:val="001F5DC6"/>
    <w:rsid w:val="0020211D"/>
    <w:rsid w:val="002029BC"/>
    <w:rsid w:val="0020331C"/>
    <w:rsid w:val="00203909"/>
    <w:rsid w:val="00205C2C"/>
    <w:rsid w:val="0023540C"/>
    <w:rsid w:val="00235488"/>
    <w:rsid w:val="002458BA"/>
    <w:rsid w:val="00250CED"/>
    <w:rsid w:val="00253529"/>
    <w:rsid w:val="002539F3"/>
    <w:rsid w:val="002723E0"/>
    <w:rsid w:val="002864FC"/>
    <w:rsid w:val="00294188"/>
    <w:rsid w:val="002A05C2"/>
    <w:rsid w:val="002B2228"/>
    <w:rsid w:val="002B450A"/>
    <w:rsid w:val="002D1F15"/>
    <w:rsid w:val="002D2B21"/>
    <w:rsid w:val="002F3B8D"/>
    <w:rsid w:val="002F3FC0"/>
    <w:rsid w:val="00334DE7"/>
    <w:rsid w:val="00340592"/>
    <w:rsid w:val="00342BA7"/>
    <w:rsid w:val="0037088D"/>
    <w:rsid w:val="003738DC"/>
    <w:rsid w:val="003844A0"/>
    <w:rsid w:val="00385912"/>
    <w:rsid w:val="00385F85"/>
    <w:rsid w:val="0039117A"/>
    <w:rsid w:val="003941C9"/>
    <w:rsid w:val="00396E92"/>
    <w:rsid w:val="003A56C9"/>
    <w:rsid w:val="003B29D7"/>
    <w:rsid w:val="003B4F88"/>
    <w:rsid w:val="003C129F"/>
    <w:rsid w:val="003C3D04"/>
    <w:rsid w:val="003E766E"/>
    <w:rsid w:val="003F35E9"/>
    <w:rsid w:val="003F5675"/>
    <w:rsid w:val="004214AE"/>
    <w:rsid w:val="0042300A"/>
    <w:rsid w:val="0042383C"/>
    <w:rsid w:val="0042783C"/>
    <w:rsid w:val="004278B8"/>
    <w:rsid w:val="004303BC"/>
    <w:rsid w:val="00435139"/>
    <w:rsid w:val="00436B9B"/>
    <w:rsid w:val="004402F5"/>
    <w:rsid w:val="00453E36"/>
    <w:rsid w:val="00456A65"/>
    <w:rsid w:val="004609E3"/>
    <w:rsid w:val="00463FD9"/>
    <w:rsid w:val="004657EA"/>
    <w:rsid w:val="00471FCA"/>
    <w:rsid w:val="00474606"/>
    <w:rsid w:val="004824D9"/>
    <w:rsid w:val="00483040"/>
    <w:rsid w:val="00483A8D"/>
    <w:rsid w:val="004A4466"/>
    <w:rsid w:val="004B2F15"/>
    <w:rsid w:val="004B3521"/>
    <w:rsid w:val="004B4845"/>
    <w:rsid w:val="004B60F9"/>
    <w:rsid w:val="004C2BF2"/>
    <w:rsid w:val="004C6906"/>
    <w:rsid w:val="004F1608"/>
    <w:rsid w:val="004F2557"/>
    <w:rsid w:val="00504F25"/>
    <w:rsid w:val="005057E7"/>
    <w:rsid w:val="0051244A"/>
    <w:rsid w:val="00515CE2"/>
    <w:rsid w:val="0056016E"/>
    <w:rsid w:val="00561575"/>
    <w:rsid w:val="00566B79"/>
    <w:rsid w:val="005A3FA2"/>
    <w:rsid w:val="005B4596"/>
    <w:rsid w:val="005B743D"/>
    <w:rsid w:val="005C3888"/>
    <w:rsid w:val="005C4A89"/>
    <w:rsid w:val="005C7F5E"/>
    <w:rsid w:val="005D049F"/>
    <w:rsid w:val="005D36C2"/>
    <w:rsid w:val="005D4885"/>
    <w:rsid w:val="005F7A33"/>
    <w:rsid w:val="00616017"/>
    <w:rsid w:val="00637378"/>
    <w:rsid w:val="0064152D"/>
    <w:rsid w:val="00646B58"/>
    <w:rsid w:val="00647CE9"/>
    <w:rsid w:val="0066371A"/>
    <w:rsid w:val="00664055"/>
    <w:rsid w:val="0067336A"/>
    <w:rsid w:val="00686D94"/>
    <w:rsid w:val="006A7ED8"/>
    <w:rsid w:val="006B26AA"/>
    <w:rsid w:val="006B5910"/>
    <w:rsid w:val="006C0623"/>
    <w:rsid w:val="006C107E"/>
    <w:rsid w:val="006C6CEB"/>
    <w:rsid w:val="006E228B"/>
    <w:rsid w:val="006E444F"/>
    <w:rsid w:val="00702A40"/>
    <w:rsid w:val="00704AC5"/>
    <w:rsid w:val="007166F2"/>
    <w:rsid w:val="0073777F"/>
    <w:rsid w:val="007467B1"/>
    <w:rsid w:val="00751D27"/>
    <w:rsid w:val="00770BD3"/>
    <w:rsid w:val="00770F61"/>
    <w:rsid w:val="007914D0"/>
    <w:rsid w:val="0079321A"/>
    <w:rsid w:val="007966E6"/>
    <w:rsid w:val="007A4EE5"/>
    <w:rsid w:val="007A7950"/>
    <w:rsid w:val="007B3F74"/>
    <w:rsid w:val="007C2E02"/>
    <w:rsid w:val="007F4D14"/>
    <w:rsid w:val="007F6055"/>
    <w:rsid w:val="00803089"/>
    <w:rsid w:val="00825F5F"/>
    <w:rsid w:val="00834DCF"/>
    <w:rsid w:val="00855AE1"/>
    <w:rsid w:val="0085627E"/>
    <w:rsid w:val="00864B47"/>
    <w:rsid w:val="00864D16"/>
    <w:rsid w:val="0087490B"/>
    <w:rsid w:val="00882EAC"/>
    <w:rsid w:val="008965D5"/>
    <w:rsid w:val="008A49B0"/>
    <w:rsid w:val="008A62DE"/>
    <w:rsid w:val="008B2C1C"/>
    <w:rsid w:val="008B50B8"/>
    <w:rsid w:val="008E6789"/>
    <w:rsid w:val="008F3421"/>
    <w:rsid w:val="008F698E"/>
    <w:rsid w:val="00915925"/>
    <w:rsid w:val="00935A90"/>
    <w:rsid w:val="009515CD"/>
    <w:rsid w:val="00973A66"/>
    <w:rsid w:val="009A1AB0"/>
    <w:rsid w:val="009A37A5"/>
    <w:rsid w:val="009A52BF"/>
    <w:rsid w:val="009C4B75"/>
    <w:rsid w:val="009D25F6"/>
    <w:rsid w:val="009E3FD0"/>
    <w:rsid w:val="009F20AA"/>
    <w:rsid w:val="00A073EB"/>
    <w:rsid w:val="00A10F46"/>
    <w:rsid w:val="00A33918"/>
    <w:rsid w:val="00A4482D"/>
    <w:rsid w:val="00A8460D"/>
    <w:rsid w:val="00A91B1E"/>
    <w:rsid w:val="00A9697D"/>
    <w:rsid w:val="00AA25DD"/>
    <w:rsid w:val="00AA678E"/>
    <w:rsid w:val="00AB20DC"/>
    <w:rsid w:val="00AD0880"/>
    <w:rsid w:val="00AD4CBB"/>
    <w:rsid w:val="00AE2021"/>
    <w:rsid w:val="00B042E9"/>
    <w:rsid w:val="00B134FA"/>
    <w:rsid w:val="00B215BE"/>
    <w:rsid w:val="00B50C1E"/>
    <w:rsid w:val="00B5233A"/>
    <w:rsid w:val="00B7185A"/>
    <w:rsid w:val="00B761F0"/>
    <w:rsid w:val="00B812A2"/>
    <w:rsid w:val="00B90513"/>
    <w:rsid w:val="00BA1561"/>
    <w:rsid w:val="00BA32CA"/>
    <w:rsid w:val="00BB3E31"/>
    <w:rsid w:val="00BB4682"/>
    <w:rsid w:val="00BB6A80"/>
    <w:rsid w:val="00BC6DB7"/>
    <w:rsid w:val="00BE72B0"/>
    <w:rsid w:val="00BE73B3"/>
    <w:rsid w:val="00C01194"/>
    <w:rsid w:val="00C0201F"/>
    <w:rsid w:val="00C20B7E"/>
    <w:rsid w:val="00C429CA"/>
    <w:rsid w:val="00C42EA9"/>
    <w:rsid w:val="00C534E9"/>
    <w:rsid w:val="00C64618"/>
    <w:rsid w:val="00C67656"/>
    <w:rsid w:val="00C734F8"/>
    <w:rsid w:val="00C875E3"/>
    <w:rsid w:val="00C95CEA"/>
    <w:rsid w:val="00CB5C07"/>
    <w:rsid w:val="00CB6D15"/>
    <w:rsid w:val="00CC75E4"/>
    <w:rsid w:val="00CC7A02"/>
    <w:rsid w:val="00CD02A2"/>
    <w:rsid w:val="00CE5C8E"/>
    <w:rsid w:val="00D22A86"/>
    <w:rsid w:val="00D51272"/>
    <w:rsid w:val="00D67FE1"/>
    <w:rsid w:val="00D849F7"/>
    <w:rsid w:val="00D877C1"/>
    <w:rsid w:val="00D96091"/>
    <w:rsid w:val="00DA4565"/>
    <w:rsid w:val="00DB56FA"/>
    <w:rsid w:val="00DD44E2"/>
    <w:rsid w:val="00DD4B75"/>
    <w:rsid w:val="00DE68B4"/>
    <w:rsid w:val="00E10A16"/>
    <w:rsid w:val="00E17683"/>
    <w:rsid w:val="00E21F9E"/>
    <w:rsid w:val="00E308FA"/>
    <w:rsid w:val="00E35225"/>
    <w:rsid w:val="00E40C27"/>
    <w:rsid w:val="00E45188"/>
    <w:rsid w:val="00E54872"/>
    <w:rsid w:val="00E80E9D"/>
    <w:rsid w:val="00E92CFD"/>
    <w:rsid w:val="00EC2FC3"/>
    <w:rsid w:val="00ED347A"/>
    <w:rsid w:val="00EE0F06"/>
    <w:rsid w:val="00EF0962"/>
    <w:rsid w:val="00F00D44"/>
    <w:rsid w:val="00F12B48"/>
    <w:rsid w:val="00F21DA9"/>
    <w:rsid w:val="00F52D16"/>
    <w:rsid w:val="00F56605"/>
    <w:rsid w:val="00F70A70"/>
    <w:rsid w:val="00F72697"/>
    <w:rsid w:val="00F96447"/>
    <w:rsid w:val="00FA3778"/>
    <w:rsid w:val="00FA4465"/>
    <w:rsid w:val="00FC0DC8"/>
    <w:rsid w:val="00FD1EAC"/>
    <w:rsid w:val="00FE650E"/>
    <w:rsid w:val="00FF35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AC5"/>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ListParagraph">
    <w:name w:val="List Paragraph"/>
    <w:basedOn w:val="Normal"/>
    <w:uiPriority w:val="34"/>
    <w:qFormat/>
    <w:rsid w:val="00664055"/>
    <w:pPr>
      <w:ind w:left="720"/>
      <w:contextualSpacing/>
    </w:pPr>
  </w:style>
  <w:style w:type="paragraph" w:styleId="Header">
    <w:name w:val="header"/>
    <w:basedOn w:val="Normal"/>
    <w:link w:val="HeaderChar"/>
    <w:uiPriority w:val="99"/>
    <w:unhideWhenUsed/>
    <w:rsid w:val="00202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11D"/>
  </w:style>
  <w:style w:type="paragraph" w:styleId="Footer">
    <w:name w:val="footer"/>
    <w:basedOn w:val="Normal"/>
    <w:link w:val="FooterChar"/>
    <w:uiPriority w:val="99"/>
    <w:semiHidden/>
    <w:unhideWhenUsed/>
    <w:rsid w:val="002021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21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AB60-7A19-42E0-A4ED-D98F521F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248</cp:revision>
  <cp:lastPrinted>2018-05-31T09:14:00Z</cp:lastPrinted>
  <dcterms:created xsi:type="dcterms:W3CDTF">2018-05-28T05:53:00Z</dcterms:created>
  <dcterms:modified xsi:type="dcterms:W3CDTF">2018-05-31T10:29:00Z</dcterms:modified>
</cp:coreProperties>
</file>